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8169C4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1C7171">
        <w:rPr>
          <w:bCs/>
          <w:noProof w:val="0"/>
          <w:sz w:val="24"/>
          <w:szCs w:val="24"/>
        </w:rPr>
        <w:t>105</w:t>
      </w:r>
      <w:r w:rsidRPr="00B266B0">
        <w:rPr>
          <w:bCs/>
          <w:noProof w:val="0"/>
          <w:sz w:val="24"/>
          <w:szCs w:val="24"/>
        </w:rPr>
        <w:tab/>
      </w:r>
      <w:r w:rsidR="00B87853" w:rsidRPr="00B87853">
        <w:rPr>
          <w:bCs/>
          <w:noProof w:val="0"/>
          <w:sz w:val="24"/>
          <w:szCs w:val="24"/>
        </w:rPr>
        <w:t>RP-241907</w:t>
      </w:r>
    </w:p>
    <w:p w14:paraId="63FFC7FB" w14:textId="77777777" w:rsidR="00247774" w:rsidRPr="00247774" w:rsidRDefault="00247774" w:rsidP="00247774">
      <w:pPr>
        <w:pStyle w:val="Header"/>
        <w:rPr>
          <w:rFonts w:eastAsia="SimSun"/>
          <w:bCs/>
          <w:sz w:val="24"/>
          <w:szCs w:val="24"/>
          <w:lang w:val="en-US" w:eastAsia="zh-CN"/>
        </w:rPr>
      </w:pPr>
      <w:r w:rsidRPr="00247774">
        <w:rPr>
          <w:rFonts w:eastAsia="SimSun"/>
          <w:bCs/>
          <w:sz w:val="24"/>
          <w:szCs w:val="24"/>
          <w:lang w:val="en-US" w:eastAsia="zh-CN"/>
        </w:rPr>
        <w:t>Melbourne, Australia, September 9</w:t>
      </w:r>
      <w:r w:rsidRPr="00247774">
        <w:rPr>
          <w:rFonts w:eastAsia="SimSun"/>
          <w:bCs/>
          <w:sz w:val="24"/>
          <w:szCs w:val="24"/>
          <w:vertAlign w:val="superscript"/>
          <w:lang w:val="en-US" w:eastAsia="zh-CN"/>
        </w:rPr>
        <w:t>th</w:t>
      </w:r>
      <w:r w:rsidRPr="00247774">
        <w:rPr>
          <w:rFonts w:eastAsia="SimSun"/>
          <w:bCs/>
          <w:sz w:val="24"/>
          <w:szCs w:val="24"/>
          <w:lang w:val="en-US" w:eastAsia="zh-CN"/>
        </w:rPr>
        <w:t>–12</w:t>
      </w:r>
      <w:r w:rsidRPr="00247774">
        <w:rPr>
          <w:rFonts w:eastAsia="SimSun"/>
          <w:bCs/>
          <w:sz w:val="24"/>
          <w:szCs w:val="24"/>
          <w:vertAlign w:val="superscript"/>
          <w:lang w:val="en-US" w:eastAsia="zh-CN"/>
        </w:rPr>
        <w:t>th</w:t>
      </w:r>
      <w:r w:rsidRPr="00247774">
        <w:rPr>
          <w:rFonts w:eastAsia="SimSun"/>
          <w:bCs/>
          <w:sz w:val="24"/>
          <w:szCs w:val="24"/>
          <w:lang w:val="en-US" w:eastAsia="zh-CN"/>
        </w:rPr>
        <w:t>, 2024</w:t>
      </w:r>
    </w:p>
    <w:p w14:paraId="2E02E5F5" w14:textId="77777777" w:rsidR="00A209D6" w:rsidRPr="00247774" w:rsidRDefault="00A209D6" w:rsidP="00A209D6">
      <w:pPr>
        <w:pStyle w:val="Header"/>
        <w:rPr>
          <w:bCs/>
          <w:noProof w:val="0"/>
          <w:sz w:val="24"/>
          <w:lang w:val="en-US"/>
        </w:rPr>
      </w:pPr>
    </w:p>
    <w:p w14:paraId="403CB9C0" w14:textId="77777777" w:rsidR="00A209D6" w:rsidRPr="00B266B0" w:rsidRDefault="00A209D6" w:rsidP="00A209D6">
      <w:pPr>
        <w:pStyle w:val="Header"/>
        <w:rPr>
          <w:bCs/>
          <w:noProof w:val="0"/>
          <w:sz w:val="24"/>
        </w:rPr>
      </w:pPr>
    </w:p>
    <w:p w14:paraId="310B92C9" w14:textId="534DE9D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7853">
        <w:rPr>
          <w:rFonts w:cs="Arial"/>
          <w:b/>
          <w:bCs/>
          <w:sz w:val="24"/>
        </w:rPr>
        <w:t>9.3.2.3</w:t>
      </w:r>
    </w:p>
    <w:p w14:paraId="73188B46" w14:textId="2E0E5AB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Interdigital</w:t>
      </w:r>
    </w:p>
    <w:p w14:paraId="553D264F" w14:textId="1F95161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6697" w:rsidRPr="00F16697">
        <w:rPr>
          <w:rFonts w:ascii="Arial" w:hAnsi="Arial" w:cs="Arial"/>
          <w:b/>
          <w:bCs/>
          <w:sz w:val="24"/>
        </w:rPr>
        <w:t xml:space="preserve">Scoping the Rel-19 XR Enhancements </w:t>
      </w:r>
      <w:r w:rsidR="00723AA4">
        <w:rPr>
          <w:rFonts w:ascii="Arial" w:hAnsi="Arial" w:cs="Arial"/>
          <w:b/>
          <w:bCs/>
          <w:sz w:val="24"/>
        </w:rPr>
        <w:t xml:space="preserve">for NR </w:t>
      </w:r>
      <w:r w:rsidR="00F16697" w:rsidRPr="00F16697">
        <w:rPr>
          <w:rFonts w:ascii="Arial" w:hAnsi="Arial" w:cs="Arial"/>
          <w:b/>
          <w:bCs/>
          <w:sz w:val="24"/>
        </w:rPr>
        <w:t>Ph3</w:t>
      </w:r>
    </w:p>
    <w:p w14:paraId="25F387E8" w14:textId="47F58C0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45432" w:rsidRPr="00445432">
        <w:rPr>
          <w:rFonts w:ascii="Arial" w:hAnsi="Arial" w:cs="Arial"/>
          <w:b/>
          <w:bCs/>
          <w:sz w:val="24"/>
        </w:rPr>
        <w:t xml:space="preserve">NR_XR_Ph3-Core </w:t>
      </w:r>
      <w:r w:rsidR="00783515" w:rsidRPr="00783515">
        <w:rPr>
          <w:rFonts w:ascii="Arial" w:hAnsi="Arial" w:cs="Arial"/>
          <w:b/>
          <w:bCs/>
          <w:sz w:val="24"/>
        </w:rPr>
        <w:t xml:space="preserve">- Release </w:t>
      </w:r>
      <w:r w:rsidR="0044543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E4998AE" w:rsidR="009339CB" w:rsidRDefault="002A6EBC" w:rsidP="009339CB">
      <w:r>
        <w:t xml:space="preserve">The </w:t>
      </w:r>
      <w:r w:rsidR="001541AC">
        <w:t xml:space="preserve">NR XR Ph3 WID [1] describes checkpoints for RAN#105 based on the study and </w:t>
      </w:r>
      <w:r w:rsidR="00F26DB8">
        <w:t xml:space="preserve">work done by the </w:t>
      </w:r>
      <w:r w:rsidR="00213204">
        <w:t>WGs:</w:t>
      </w:r>
    </w:p>
    <w:tbl>
      <w:tblPr>
        <w:tblStyle w:val="TableGrid"/>
        <w:tblW w:w="0" w:type="auto"/>
        <w:tblLook w:val="04A0" w:firstRow="1" w:lastRow="0" w:firstColumn="1" w:lastColumn="0" w:noHBand="0" w:noVBand="1"/>
      </w:tblPr>
      <w:tblGrid>
        <w:gridCol w:w="9631"/>
      </w:tblGrid>
      <w:tr w:rsidR="00213204" w:rsidRPr="001B53EA" w14:paraId="3CFFC03E" w14:textId="77777777" w:rsidTr="00213204">
        <w:tc>
          <w:tcPr>
            <w:tcW w:w="9631" w:type="dxa"/>
          </w:tcPr>
          <w:p w14:paraId="24DF995C" w14:textId="77777777" w:rsidR="003B2E57" w:rsidRPr="00180D4E" w:rsidRDefault="003B2E57" w:rsidP="003B2E57">
            <w:pPr>
              <w:spacing w:after="160" w:line="276" w:lineRule="auto"/>
              <w:ind w:left="568" w:hanging="284"/>
              <w:rPr>
                <w:rFonts w:ascii="Aptos" w:eastAsia="Aptos" w:hAnsi="Aptos"/>
                <w:kern w:val="2"/>
                <w:lang w:val="en-US"/>
                <w14:ligatures w14:val="standardContextual"/>
              </w:rPr>
            </w:pPr>
            <w:r w:rsidRPr="003B2E57">
              <w:rPr>
                <w:rFonts w:ascii="Aptos" w:eastAsia="Aptos" w:hAnsi="Aptos"/>
                <w:kern w:val="2"/>
                <w:sz w:val="22"/>
                <w:szCs w:val="22"/>
                <w:lang w:val="en-US"/>
                <w14:ligatures w14:val="standardContextual"/>
              </w:rPr>
              <w:t>-</w:t>
            </w:r>
            <w:r w:rsidRPr="003B2E57">
              <w:rPr>
                <w:rFonts w:ascii="Aptos" w:eastAsia="Aptos" w:hAnsi="Aptos"/>
                <w:kern w:val="2"/>
                <w:sz w:val="22"/>
                <w:szCs w:val="22"/>
                <w:lang w:val="en-US"/>
                <w14:ligatures w14:val="standardContextual"/>
              </w:rPr>
              <w:tab/>
            </w:r>
            <w:r w:rsidRPr="00180D4E">
              <w:rPr>
                <w:rFonts w:ascii="Aptos" w:eastAsia="Aptos" w:hAnsi="Aptos"/>
                <w:kern w:val="2"/>
                <w:lang w:val="en-US"/>
                <w14:ligatures w14:val="standardContextual"/>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310B11F9" w14:textId="77777777" w:rsidR="003B2E57" w:rsidRPr="00180D4E" w:rsidRDefault="003B2E57" w:rsidP="003B2E57">
            <w:pPr>
              <w:keepLines/>
              <w:spacing w:after="160" w:line="276" w:lineRule="auto"/>
              <w:ind w:left="1135" w:hanging="851"/>
              <w:rPr>
                <w:rFonts w:ascii="Aptos" w:eastAsia="Aptos" w:hAnsi="Aptos"/>
                <w:kern w:val="2"/>
                <w:lang w:val="en-US"/>
                <w14:ligatures w14:val="standardContextual"/>
              </w:rPr>
            </w:pPr>
            <w:r w:rsidRPr="00180D4E">
              <w:rPr>
                <w:rFonts w:ascii="Aptos" w:eastAsia="Aptos" w:hAnsi="Aptos"/>
                <w:kern w:val="2"/>
                <w:highlight w:val="yellow"/>
                <w:lang w:val="en-US"/>
                <w14:ligatures w14:val="standardContextual"/>
              </w:rPr>
              <w:t>NOTE:</w:t>
            </w:r>
            <w:r w:rsidRPr="00180D4E">
              <w:rPr>
                <w:rFonts w:ascii="Aptos" w:eastAsia="Aptos" w:hAnsi="Aptos"/>
                <w:kern w:val="2"/>
                <w:highlight w:val="yellow"/>
                <w:lang w:val="en-US"/>
                <w14:ligatures w14:val="standardContextual"/>
              </w:rPr>
              <w:tab/>
              <w:t>Check in RAN#105 (check also other WG involvement if needed).</w:t>
            </w:r>
          </w:p>
          <w:p w14:paraId="26169556" w14:textId="77777777" w:rsidR="00DB587A" w:rsidRPr="00180D4E" w:rsidRDefault="00DB587A" w:rsidP="00DB587A">
            <w:pPr>
              <w:spacing w:after="160" w:line="276" w:lineRule="auto"/>
              <w:ind w:left="568" w:hanging="284"/>
              <w:rPr>
                <w:rFonts w:ascii="Aptos" w:eastAsia="Aptos" w:hAnsi="Aptos"/>
                <w:kern w:val="2"/>
                <w:lang w:val="en-US"/>
                <w14:ligatures w14:val="standardContextual"/>
              </w:rPr>
            </w:pPr>
            <w:r w:rsidRPr="00180D4E">
              <w:rPr>
                <w:rFonts w:ascii="Aptos" w:eastAsia="Aptos" w:hAnsi="Aptos"/>
                <w:kern w:val="2"/>
                <w:lang w:val="en-US"/>
                <w14:ligatures w14:val="standardContextual"/>
              </w:rPr>
              <w:t>-</w:t>
            </w:r>
            <w:r w:rsidRPr="00180D4E">
              <w:rPr>
                <w:rFonts w:ascii="Aptos" w:eastAsia="Aptos" w:hAnsi="Aptos"/>
                <w:kern w:val="2"/>
                <w:lang w:val="en-US"/>
                <w14:ligatures w14:val="standardContextual"/>
              </w:rPr>
              <w:tab/>
              <w:t xml:space="preserve">Specify Enhancements for Scheduling, as follows: </w:t>
            </w:r>
          </w:p>
          <w:p w14:paraId="4B6BC14F" w14:textId="77777777" w:rsidR="00DB587A" w:rsidRPr="00180D4E" w:rsidRDefault="00DB587A" w:rsidP="00DB587A">
            <w:pPr>
              <w:spacing w:after="160" w:line="276" w:lineRule="auto"/>
              <w:ind w:left="851" w:hanging="284"/>
              <w:rPr>
                <w:rFonts w:ascii="Aptos" w:eastAsia="Aptos" w:hAnsi="Aptos"/>
                <w:kern w:val="2"/>
                <w:lang w:val="en-US"/>
                <w14:ligatures w14:val="standardContextual"/>
              </w:rPr>
            </w:pPr>
            <w:r w:rsidRPr="00180D4E">
              <w:rPr>
                <w:rFonts w:ascii="Aptos" w:eastAsia="Aptos" w:hAnsi="Aptos"/>
                <w:kern w:val="2"/>
                <w:lang w:val="en-US"/>
                <w14:ligatures w14:val="standardContextual"/>
              </w:rPr>
              <w:t>-</w:t>
            </w:r>
            <w:r w:rsidRPr="00180D4E">
              <w:rPr>
                <w:rFonts w:ascii="Aptos" w:eastAsia="Aptos" w:hAnsi="Aptos"/>
                <w:kern w:val="2"/>
                <w:lang w:val="en-US"/>
                <w14:ligatures w14:val="standardContextual"/>
              </w:rPr>
              <w:tab/>
              <w:t xml:space="preserve">For the UL, Study and if justified, </w:t>
            </w:r>
            <w:proofErr w:type="gramStart"/>
            <w:r w:rsidRPr="00180D4E">
              <w:rPr>
                <w:rFonts w:ascii="Aptos" w:eastAsia="Aptos" w:hAnsi="Aptos"/>
                <w:kern w:val="2"/>
                <w:lang w:val="en-US"/>
                <w14:ligatures w14:val="standardContextual"/>
              </w:rPr>
              <w:t>Specify</w:t>
            </w:r>
            <w:proofErr w:type="gramEnd"/>
            <w:r w:rsidRPr="00180D4E">
              <w:rPr>
                <w:rFonts w:ascii="Aptos" w:eastAsia="Aptos" w:hAnsi="Aptos"/>
                <w:kern w:val="2"/>
                <w:lang w:val="en-US"/>
                <w14:ligatures w14:val="standardContextual"/>
              </w:rPr>
              <w:t xml:space="preserve"> enhancements using delay/deadline information, for support of UL scheduling to enable high XR capacity while meeting delay requirements/avoiding too late PDUs. [RAN2].</w:t>
            </w:r>
          </w:p>
          <w:p w14:paraId="7FE3CEF5" w14:textId="77777777" w:rsidR="00DB587A" w:rsidRPr="00180D4E" w:rsidRDefault="00DB587A" w:rsidP="00DB587A">
            <w:pPr>
              <w:keepLines/>
              <w:spacing w:after="160" w:line="276" w:lineRule="auto"/>
              <w:ind w:left="1135" w:hanging="851"/>
              <w:rPr>
                <w:rFonts w:ascii="Aptos" w:eastAsia="Aptos" w:hAnsi="Aptos"/>
                <w:kern w:val="2"/>
                <w:lang w:val="en-US"/>
                <w14:ligatures w14:val="standardContextual"/>
              </w:rPr>
            </w:pPr>
            <w:r w:rsidRPr="00180D4E">
              <w:rPr>
                <w:rFonts w:ascii="Aptos" w:eastAsia="Aptos" w:hAnsi="Aptos"/>
                <w:kern w:val="2"/>
                <w:lang w:val="en-US"/>
                <w14:ligatures w14:val="standardContextual"/>
              </w:rPr>
              <w:t>NOTE:</w:t>
            </w:r>
            <w:r w:rsidRPr="00180D4E">
              <w:rPr>
                <w:rFonts w:ascii="Aptos" w:eastAsia="Aptos" w:hAnsi="Aptos"/>
                <w:kern w:val="2"/>
                <w:lang w:val="en-US"/>
                <w14:ligatures w14:val="standardContextual"/>
              </w:rPr>
              <w:tab/>
              <w:t xml:space="preserve">LCP implementation complexity need to be </w:t>
            </w:r>
            <w:proofErr w:type="gramStart"/>
            <w:r w:rsidRPr="00180D4E">
              <w:rPr>
                <w:rFonts w:ascii="Aptos" w:eastAsia="Aptos" w:hAnsi="Aptos"/>
                <w:kern w:val="2"/>
                <w:lang w:val="en-US"/>
                <w14:ligatures w14:val="standardContextual"/>
              </w:rPr>
              <w:t>taken into account</w:t>
            </w:r>
            <w:proofErr w:type="gramEnd"/>
            <w:r w:rsidRPr="00180D4E">
              <w:rPr>
                <w:rFonts w:ascii="Aptos" w:eastAsia="Aptos" w:hAnsi="Aptos"/>
                <w:kern w:val="2"/>
                <w:lang w:val="en-US"/>
                <w14:ligatures w14:val="standardContextual"/>
              </w:rPr>
              <w:t xml:space="preserve"> when evaluating solutions.</w:t>
            </w:r>
          </w:p>
          <w:p w14:paraId="7EEBF415" w14:textId="71EB2510" w:rsidR="00213204" w:rsidRPr="00B67A4C" w:rsidRDefault="00DB587A" w:rsidP="00B67A4C">
            <w:pPr>
              <w:keepLines/>
              <w:spacing w:after="160" w:line="276" w:lineRule="auto"/>
              <w:ind w:left="1135" w:hanging="851"/>
              <w:rPr>
                <w:rFonts w:ascii="Aptos" w:eastAsia="Aptos" w:hAnsi="Aptos"/>
                <w:kern w:val="2"/>
                <w:sz w:val="22"/>
                <w:szCs w:val="22"/>
                <w:lang w:val="fi-FI"/>
                <w14:ligatures w14:val="standardContextual"/>
              </w:rPr>
            </w:pPr>
            <w:r w:rsidRPr="00180D4E">
              <w:rPr>
                <w:rFonts w:ascii="Aptos" w:eastAsia="Aptos" w:hAnsi="Aptos"/>
                <w:kern w:val="2"/>
                <w:highlight w:val="yellow"/>
                <w:lang w:val="fi-FI"/>
                <w14:ligatures w14:val="standardContextual"/>
              </w:rPr>
              <w:t>NOTE:</w:t>
            </w:r>
            <w:r w:rsidRPr="00180D4E">
              <w:rPr>
                <w:rFonts w:ascii="Aptos" w:eastAsia="Aptos" w:hAnsi="Aptos"/>
                <w:kern w:val="2"/>
                <w:highlight w:val="yellow"/>
                <w:lang w:val="fi-FI"/>
                <w14:ligatures w14:val="standardContextual"/>
              </w:rPr>
              <w:tab/>
              <w:t>Check in RAN#105</w:t>
            </w:r>
          </w:p>
        </w:tc>
      </w:tr>
    </w:tbl>
    <w:p w14:paraId="446ECA78" w14:textId="77777777" w:rsidR="00213204" w:rsidRDefault="00213204" w:rsidP="009339CB"/>
    <w:p w14:paraId="267EDC6B" w14:textId="21AD6D50" w:rsidR="00B36E55" w:rsidRPr="00EF145D" w:rsidRDefault="00180D4E" w:rsidP="009339CB">
      <w:pPr>
        <w:rPr>
          <w:lang w:val="en-US"/>
        </w:rPr>
      </w:pPr>
      <w:r>
        <w:rPr>
          <w:lang w:val="en-US"/>
        </w:rPr>
        <w:t>T</w:t>
      </w:r>
      <w:r w:rsidR="00EF145D" w:rsidRPr="00EF145D">
        <w:rPr>
          <w:lang w:val="en-US"/>
        </w:rPr>
        <w:t>his contribution</w:t>
      </w:r>
      <w:r>
        <w:rPr>
          <w:lang w:val="en-US"/>
        </w:rPr>
        <w:t xml:space="preserve"> d</w:t>
      </w:r>
      <w:r w:rsidR="00EF145D" w:rsidRPr="00EF145D">
        <w:rPr>
          <w:lang w:val="en-US"/>
        </w:rPr>
        <w:t>iscuss</w:t>
      </w:r>
      <w:r w:rsidR="002F3327">
        <w:rPr>
          <w:lang w:val="en-US"/>
        </w:rPr>
        <w:t>es</w:t>
      </w:r>
      <w:r w:rsidR="00EF145D" w:rsidRPr="00EF145D">
        <w:rPr>
          <w:lang w:val="en-US"/>
        </w:rPr>
        <w:t xml:space="preserve"> the </w:t>
      </w:r>
      <w:r w:rsidR="006A2EA2">
        <w:rPr>
          <w:lang w:val="en-US"/>
        </w:rPr>
        <w:t xml:space="preserve">above </w:t>
      </w:r>
      <w:r w:rsidR="00EF145D" w:rsidRPr="00EF145D">
        <w:rPr>
          <w:lang w:val="en-US"/>
        </w:rPr>
        <w:t xml:space="preserve">topics for potential </w:t>
      </w:r>
      <w:r w:rsidR="00E11AF4">
        <w:rPr>
          <w:lang w:val="en-US"/>
        </w:rPr>
        <w:t>inclusion/</w:t>
      </w:r>
      <w:r w:rsidR="00EF145D" w:rsidRPr="00EF145D">
        <w:rPr>
          <w:lang w:val="en-US"/>
        </w:rPr>
        <w:t xml:space="preserve">scope expansion of NR </w:t>
      </w:r>
      <w:r w:rsidR="00E11AF4">
        <w:rPr>
          <w:lang w:val="en-US"/>
        </w:rPr>
        <w:t>XR Ph3</w:t>
      </w:r>
      <w:r w:rsidR="00EF145D" w:rsidRPr="00EF145D">
        <w:rPr>
          <w:lang w:val="en-US"/>
        </w:rPr>
        <w:t xml:space="preserve"> in Rel-19. </w:t>
      </w:r>
    </w:p>
    <w:p w14:paraId="7D484B6E" w14:textId="66442318" w:rsidR="009339CB" w:rsidRPr="006E13D1" w:rsidRDefault="009339CB" w:rsidP="009339CB">
      <w:pPr>
        <w:pStyle w:val="Heading1"/>
      </w:pPr>
      <w:r w:rsidRPr="006E13D1">
        <w:t>2</w:t>
      </w:r>
      <w:r w:rsidRPr="006E13D1">
        <w:tab/>
      </w:r>
      <w:r w:rsidR="00EF0394">
        <w:t>Discussion</w:t>
      </w:r>
    </w:p>
    <w:p w14:paraId="364B501D" w14:textId="41276327" w:rsidR="003F209D" w:rsidRDefault="009339CB" w:rsidP="003F209D">
      <w:pPr>
        <w:pStyle w:val="Heading2"/>
      </w:pPr>
      <w:r>
        <w:t>2</w:t>
      </w:r>
      <w:r w:rsidRPr="006E13D1">
        <w:t>.1</w:t>
      </w:r>
      <w:r w:rsidRPr="006E13D1">
        <w:tab/>
      </w:r>
      <w:proofErr w:type="gramStart"/>
      <w:r w:rsidR="00E11AF4">
        <w:t>Multi-modality</w:t>
      </w:r>
      <w:proofErr w:type="gramEnd"/>
      <w:r w:rsidR="00E11AF4">
        <w:t xml:space="preserve"> support</w:t>
      </w:r>
    </w:p>
    <w:p w14:paraId="1E9EBEE7" w14:textId="7CA6266A" w:rsidR="009863BA" w:rsidRPr="00BB0ED7" w:rsidRDefault="00944207" w:rsidP="00A80917">
      <w:pPr>
        <w:jc w:val="both"/>
      </w:pPr>
      <w:r w:rsidRPr="00BB0ED7">
        <w:t xml:space="preserve">According to SA1 [2], for immersive multi-modal VR applications, synchronization between different media components is critical </w:t>
      </w:r>
      <w:proofErr w:type="gramStart"/>
      <w:r w:rsidRPr="00BB0ED7">
        <w:t>in order to</w:t>
      </w:r>
      <w:proofErr w:type="gramEnd"/>
      <w:r w:rsidRPr="00BB0ED7">
        <w:t xml:space="preserve"> avoid having a negative impact on the user experience (i.e., viewers detecting lack of synchronization), particularly when the synchronization threshold between two or more modalities is less than the latency KPI for the application. Transmission of the coordinated flows (e.g., audio, visual and tactile) translate into a synchronization requirement between the flows. These types of synchronization are typically handled by the application, but awareness of the coordinated flows at the lower layers </w:t>
      </w:r>
      <w:r w:rsidR="00BA7DD6" w:rsidRPr="00BB0ED7">
        <w:t xml:space="preserve">can </w:t>
      </w:r>
      <w:r w:rsidRPr="00BB0ED7">
        <w:t>also be beneficial to the user experience.</w:t>
      </w:r>
    </w:p>
    <w:p w14:paraId="49FF3F3F" w14:textId="633C6659" w:rsidR="00BA7DD6" w:rsidRDefault="00BA7DD6" w:rsidP="00A80917">
      <w:pPr>
        <w:jc w:val="both"/>
      </w:pPr>
      <w:r>
        <w:t xml:space="preserve">RAN2 discussed </w:t>
      </w:r>
      <w:r w:rsidR="00F56461">
        <w:t xml:space="preserve">variety of </w:t>
      </w:r>
      <w:r w:rsidR="00F131BC">
        <w:t>solutions how multi-modality</w:t>
      </w:r>
      <w:r w:rsidR="00D738E2">
        <w:t xml:space="preserve"> (MM)</w:t>
      </w:r>
      <w:r w:rsidR="00F131BC">
        <w:t xml:space="preserve"> information could be made available to </w:t>
      </w:r>
      <w:r w:rsidR="00500D10">
        <w:t>RAN/</w:t>
      </w:r>
      <w:proofErr w:type="spellStart"/>
      <w:r w:rsidR="00500D10">
        <w:t>gNB</w:t>
      </w:r>
      <w:proofErr w:type="spellEnd"/>
      <w:r w:rsidR="00AA14B1">
        <w:t>, how it could be used,</w:t>
      </w:r>
      <w:r w:rsidR="00500D10">
        <w:t xml:space="preserve"> and what could be achieved by this information. However, </w:t>
      </w:r>
      <w:r w:rsidR="00E22C18">
        <w:t xml:space="preserve">concluding remarks have been few </w:t>
      </w:r>
      <w:r w:rsidR="005200A3">
        <w:t xml:space="preserve">given the </w:t>
      </w:r>
      <w:r w:rsidR="00D91BB1">
        <w:t xml:space="preserve">solutions depend on other working groups and their decisions on </w:t>
      </w:r>
      <w:r w:rsidR="00453867">
        <w:t>if making such information available from Core Network to the RAN is feasible</w:t>
      </w:r>
      <w:r w:rsidR="00C57A22">
        <w:t xml:space="preserve"> with intended accuracy</w:t>
      </w:r>
      <w:r w:rsidR="00453867">
        <w:t>.</w:t>
      </w:r>
      <w:r w:rsidR="00DF0435">
        <w:t xml:space="preserve"> Furthermore, it is not completely clear to what </w:t>
      </w:r>
      <w:r w:rsidR="00176EC8">
        <w:t>exten</w:t>
      </w:r>
      <w:r w:rsidR="001125F1">
        <w:t>t</w:t>
      </w:r>
      <w:r w:rsidR="00176EC8">
        <w:t xml:space="preserve"> the </w:t>
      </w:r>
      <w:r w:rsidR="00E403E4">
        <w:t>information available at the UE could be exploited</w:t>
      </w:r>
      <w:r w:rsidR="00CC2A3C">
        <w:t xml:space="preserve"> (similarly depends on other working groups).</w:t>
      </w:r>
      <w:r w:rsidR="00D738E2">
        <w:t xml:space="preserve"> Regardless, RAN2 was able to make a working assumption on UE providing the</w:t>
      </w:r>
      <w:r w:rsidR="00AD178E">
        <w:t xml:space="preserve"> MM information to </w:t>
      </w:r>
      <w:proofErr w:type="spellStart"/>
      <w:r w:rsidR="00AD178E">
        <w:t>gNB</w:t>
      </w:r>
      <w:proofErr w:type="spellEnd"/>
      <w:r w:rsidR="00AD178E">
        <w:t xml:space="preserve"> through UE assistance information procedure:</w:t>
      </w:r>
    </w:p>
    <w:tbl>
      <w:tblPr>
        <w:tblStyle w:val="TableGrid"/>
        <w:tblW w:w="0" w:type="auto"/>
        <w:tblLook w:val="04A0" w:firstRow="1" w:lastRow="0" w:firstColumn="1" w:lastColumn="0" w:noHBand="0" w:noVBand="1"/>
      </w:tblPr>
      <w:tblGrid>
        <w:gridCol w:w="9631"/>
      </w:tblGrid>
      <w:tr w:rsidR="00AD178E" w14:paraId="51B4FB7C" w14:textId="77777777" w:rsidTr="00AD178E">
        <w:tc>
          <w:tcPr>
            <w:tcW w:w="9631" w:type="dxa"/>
          </w:tcPr>
          <w:p w14:paraId="0D4957AB" w14:textId="0D424FA5" w:rsidR="00AD178E" w:rsidRPr="00BB0ED7" w:rsidRDefault="008B6DDF" w:rsidP="2A750C77">
            <w:pPr>
              <w:rPr>
                <w:b/>
                <w:i/>
                <w:iCs/>
              </w:rPr>
            </w:pPr>
            <w:r w:rsidRPr="00BB0ED7">
              <w:rPr>
                <w:b/>
                <w:i/>
                <w:iCs/>
              </w:rPr>
              <w:lastRenderedPageBreak/>
              <w:t xml:space="preserve">Working assumption: Regardless of SA2 decision, RAN2 can extend the UAI for multi-modal awareness at least for uplink QoS flows in Rel-19 XR, by having the UE report existence of multi-modality application and association information among QFIs to </w:t>
            </w:r>
            <w:proofErr w:type="spellStart"/>
            <w:r w:rsidRPr="00BB0ED7">
              <w:rPr>
                <w:b/>
                <w:i/>
                <w:iCs/>
              </w:rPr>
              <w:t>gNB</w:t>
            </w:r>
            <w:proofErr w:type="spellEnd"/>
            <w:r w:rsidRPr="00BB0ED7">
              <w:rPr>
                <w:b/>
                <w:i/>
                <w:iCs/>
              </w:rPr>
              <w:t xml:space="preserve">. </w:t>
            </w:r>
          </w:p>
        </w:tc>
      </w:tr>
    </w:tbl>
    <w:p w14:paraId="776769C8" w14:textId="77777777" w:rsidR="00AD178E" w:rsidRDefault="00AD178E" w:rsidP="2A750C77"/>
    <w:p w14:paraId="7D3B9255" w14:textId="3A81CD5C" w:rsidR="00C67883" w:rsidRDefault="008927EB" w:rsidP="001125F1">
      <w:pPr>
        <w:jc w:val="both"/>
      </w:pPr>
      <w:r>
        <w:t xml:space="preserve">To date, </w:t>
      </w:r>
      <w:r w:rsidR="00B72F4F">
        <w:t xml:space="preserve">RAN2 couldn’t agree </w:t>
      </w:r>
      <w:r>
        <w:t xml:space="preserve">to go forward with </w:t>
      </w:r>
      <w:r w:rsidR="00B72F4F">
        <w:t xml:space="preserve">any </w:t>
      </w:r>
      <w:r>
        <w:t xml:space="preserve">enhancements based on the MM information the UE provides to the </w:t>
      </w:r>
      <w:proofErr w:type="spellStart"/>
      <w:r>
        <w:t>gNB</w:t>
      </w:r>
      <w:proofErr w:type="spellEnd"/>
      <w:r>
        <w:t xml:space="preserve"> that would have impact to </w:t>
      </w:r>
      <w:proofErr w:type="spellStart"/>
      <w:r>
        <w:t>Uu</w:t>
      </w:r>
      <w:proofErr w:type="spellEnd"/>
      <w:r>
        <w:t xml:space="preserve"> interface.</w:t>
      </w:r>
      <w:r w:rsidR="00C27DB4">
        <w:t xml:space="preserve"> Some considerations were agreed what </w:t>
      </w:r>
      <w:r w:rsidR="00A54B78">
        <w:t xml:space="preserve">the </w:t>
      </w:r>
      <w:proofErr w:type="spellStart"/>
      <w:r w:rsidR="00A54B78">
        <w:t>gNB</w:t>
      </w:r>
      <w:proofErr w:type="spellEnd"/>
      <w:r w:rsidR="00A54B78">
        <w:t xml:space="preserve"> could do based on this information by implementation, e.g., admission control and </w:t>
      </w:r>
      <w:r w:rsidR="00386D7C">
        <w:t>QoS flow to DRB mapping.</w:t>
      </w:r>
    </w:p>
    <w:p w14:paraId="73A9437E" w14:textId="0133AA77" w:rsidR="00FC3F28" w:rsidRDefault="00FC3F28" w:rsidP="001125F1">
      <w:pPr>
        <w:jc w:val="both"/>
      </w:pPr>
      <w:r>
        <w:t>While the specifica</w:t>
      </w:r>
      <w:r w:rsidR="005C45E7">
        <w:t xml:space="preserve">tion impact </w:t>
      </w:r>
      <w:r w:rsidR="003A5143">
        <w:t>could be seen</w:t>
      </w:r>
      <w:r w:rsidR="005C45E7">
        <w:t xml:space="preserve"> limited in </w:t>
      </w:r>
      <w:r w:rsidR="003A5143">
        <w:t xml:space="preserve">defining the UAI </w:t>
      </w:r>
      <w:proofErr w:type="spellStart"/>
      <w:r w:rsidR="003A5143">
        <w:t>signaling</w:t>
      </w:r>
      <w:proofErr w:type="spellEnd"/>
      <w:r w:rsidR="003A5143">
        <w:t xml:space="preserve"> support for the UE to provide MM awareness </w:t>
      </w:r>
      <w:r w:rsidR="0090286E">
        <w:t xml:space="preserve">information to </w:t>
      </w:r>
      <w:proofErr w:type="spellStart"/>
      <w:r w:rsidR="0090286E">
        <w:t>gNB</w:t>
      </w:r>
      <w:proofErr w:type="spellEnd"/>
      <w:r w:rsidR="00E65C33">
        <w:t xml:space="preserve">, </w:t>
      </w:r>
      <w:r w:rsidR="00936F5C">
        <w:t xml:space="preserve">due to uncertainty </w:t>
      </w:r>
      <w:r w:rsidR="00A34085">
        <w:t>of this information accuracy at this point in time</w:t>
      </w:r>
      <w:r w:rsidR="005E0783">
        <w:t xml:space="preserve"> (i.e., without information by the related working groups, like SA2/SA4)</w:t>
      </w:r>
      <w:r w:rsidR="00252279">
        <w:t xml:space="preserve"> and lack of consensus in exploitation </w:t>
      </w:r>
      <w:r w:rsidR="00E1542C">
        <w:t xml:space="preserve">possibilities </w:t>
      </w:r>
      <w:r w:rsidR="00252279">
        <w:t>of this information</w:t>
      </w:r>
      <w:r w:rsidR="00AF14BC">
        <w:t xml:space="preserve"> in RAN2, </w:t>
      </w:r>
      <w:r w:rsidR="00AC6992">
        <w:t xml:space="preserve">the feature could be down-prioritized for </w:t>
      </w:r>
      <w:r w:rsidR="00146222">
        <w:t>the time being.</w:t>
      </w:r>
    </w:p>
    <w:p w14:paraId="0C675C8F" w14:textId="77777777" w:rsidR="00F7309F" w:rsidRDefault="00F7309F" w:rsidP="001125F1">
      <w:pPr>
        <w:jc w:val="both"/>
        <w:rPr>
          <w:lang w:val="en-US" w:eastAsia="ko-KR"/>
        </w:rPr>
      </w:pPr>
      <w:r w:rsidRPr="2A750C77">
        <w:rPr>
          <w:b/>
          <w:bCs/>
          <w:lang w:val="en-US" w:eastAsia="ko-KR"/>
        </w:rPr>
        <w:t xml:space="preserve">Proposal </w:t>
      </w:r>
      <w:r>
        <w:rPr>
          <w:b/>
          <w:bCs/>
          <w:lang w:val="en-US" w:eastAsia="ko-KR"/>
        </w:rPr>
        <w:t>1</w:t>
      </w:r>
      <w:r w:rsidRPr="2A750C77">
        <w:rPr>
          <w:lang w:val="en-US" w:eastAsia="ko-KR"/>
        </w:rPr>
        <w:t xml:space="preserve">: </w:t>
      </w:r>
      <w:r>
        <w:rPr>
          <w:lang w:val="en-US" w:eastAsia="ko-KR"/>
        </w:rPr>
        <w:t>Down-prioritize the work on multi-modality information and specify the UAI based on the RAN2 working assumption only if time allows.</w:t>
      </w:r>
    </w:p>
    <w:p w14:paraId="1832AF6C" w14:textId="402B75F2" w:rsidR="00382139" w:rsidRDefault="00382139" w:rsidP="00382139">
      <w:pPr>
        <w:pStyle w:val="Heading2"/>
      </w:pPr>
      <w:r>
        <w:t>2</w:t>
      </w:r>
      <w:r w:rsidRPr="006E13D1">
        <w:t>.</w:t>
      </w:r>
      <w:r>
        <w:t>2</w:t>
      </w:r>
      <w:r w:rsidRPr="006E13D1">
        <w:tab/>
      </w:r>
      <w:r>
        <w:t>Scheduling enhancements</w:t>
      </w:r>
    </w:p>
    <w:p w14:paraId="657816E1" w14:textId="38EE0AFE" w:rsidR="00382139" w:rsidRDefault="00785EBD" w:rsidP="001125F1">
      <w:pPr>
        <w:jc w:val="both"/>
      </w:pPr>
      <w:r>
        <w:t xml:space="preserve">For scheduling enhancements RAN2 </w:t>
      </w:r>
      <w:r w:rsidR="00344185">
        <w:t xml:space="preserve">agreed earlier to support </w:t>
      </w:r>
      <w:r w:rsidR="00DA0147">
        <w:t xml:space="preserve">configuration of </w:t>
      </w:r>
      <w:r w:rsidR="00344185">
        <w:t xml:space="preserve">additional priority for </w:t>
      </w:r>
      <w:r w:rsidR="009265D0">
        <w:t xml:space="preserve">a logical channel </w:t>
      </w:r>
      <w:r w:rsidR="00DA0147">
        <w:t>which has delay-critical data to transmit</w:t>
      </w:r>
      <w:r w:rsidR="00137BCA">
        <w:t xml:space="preserve"> while its “default priority” is lower than other logical channels</w:t>
      </w:r>
      <w:r w:rsidR="00DA0147">
        <w:t>.</w:t>
      </w:r>
      <w:r w:rsidR="005F724C">
        <w:t xml:space="preserve"> </w:t>
      </w:r>
      <w:r w:rsidR="002A0108">
        <w:t xml:space="preserve">Additionally, </w:t>
      </w:r>
      <w:r w:rsidR="003A4E64">
        <w:t xml:space="preserve">progress </w:t>
      </w:r>
      <w:r w:rsidR="00A97E26">
        <w:t xml:space="preserve">on enhanced DSR (Delay Status Report) </w:t>
      </w:r>
      <w:r w:rsidR="003A4E64">
        <w:t>reporting has been made</w:t>
      </w:r>
      <w:r w:rsidR="009F3C18">
        <w:t xml:space="preserve"> where </w:t>
      </w:r>
      <w:r w:rsidR="002B65DF">
        <w:t>n</w:t>
      </w:r>
      <w:r w:rsidR="002B65DF" w:rsidRPr="005A2F81">
        <w:t xml:space="preserve">etwork should be able to configure multiple remaining time thresholds </w:t>
      </w:r>
      <w:r w:rsidR="002B65DF">
        <w:t xml:space="preserve">for reporting </w:t>
      </w:r>
      <w:r w:rsidR="002B65DF" w:rsidRPr="005A2F81">
        <w:t>for each LCG to report multiple pairs of remaining time and buffer sizes per LCG</w:t>
      </w:r>
      <w:r w:rsidR="002B65DF">
        <w:t xml:space="preserve"> in the DSR</w:t>
      </w:r>
      <w:r w:rsidR="003A4E64">
        <w:t>.</w:t>
      </w:r>
      <w:r w:rsidR="002A0108">
        <w:t xml:space="preserve"> Furthermore, given the agreement to </w:t>
      </w:r>
      <w:r w:rsidR="00B55937">
        <w:t xml:space="preserve">out scope </w:t>
      </w:r>
      <w:r w:rsidR="0071364F">
        <w:t xml:space="preserve">the enhancement of </w:t>
      </w:r>
      <w:r w:rsidR="004343F1">
        <w:t>LCP restriction</w:t>
      </w:r>
      <w:r w:rsidR="00451706">
        <w:t xml:space="preserve">s </w:t>
      </w:r>
      <w:r w:rsidR="00A635E9">
        <w:t xml:space="preserve">as candidate solution for </w:t>
      </w:r>
      <w:r w:rsidR="00451706">
        <w:t>the LCP enhancements</w:t>
      </w:r>
      <w:r w:rsidR="00A635E9">
        <w:t xml:space="preserve">, more detailed scoping of the </w:t>
      </w:r>
      <w:r w:rsidR="00CA6559">
        <w:t>scheduling enhancements can be made going forward for the normative work.</w:t>
      </w:r>
    </w:p>
    <w:p w14:paraId="25624CAD" w14:textId="4896EFE1" w:rsidR="00382139" w:rsidRDefault="00382139" w:rsidP="001125F1">
      <w:pPr>
        <w:jc w:val="both"/>
        <w:rPr>
          <w:lang w:val="en-US" w:eastAsia="ko-KR"/>
        </w:rPr>
      </w:pPr>
      <w:r w:rsidRPr="2A750C77">
        <w:rPr>
          <w:b/>
          <w:bCs/>
          <w:lang w:val="en-US" w:eastAsia="ko-KR"/>
        </w:rPr>
        <w:t xml:space="preserve">Proposal </w:t>
      </w:r>
      <w:r w:rsidR="0022058D">
        <w:rPr>
          <w:b/>
          <w:bCs/>
          <w:lang w:val="en-US" w:eastAsia="ko-KR"/>
        </w:rPr>
        <w:t>2</w:t>
      </w:r>
      <w:r w:rsidRPr="2A750C77">
        <w:rPr>
          <w:lang w:val="en-US" w:eastAsia="ko-KR"/>
        </w:rPr>
        <w:t xml:space="preserve">: </w:t>
      </w:r>
      <w:r w:rsidR="0061338F">
        <w:rPr>
          <w:lang w:val="en-US" w:eastAsia="ko-KR"/>
        </w:rPr>
        <w:t xml:space="preserve">Modify the WID </w:t>
      </w:r>
      <w:proofErr w:type="spellStart"/>
      <w:r w:rsidR="0061338F">
        <w:rPr>
          <w:lang w:val="en-US" w:eastAsia="ko-KR"/>
        </w:rPr>
        <w:t>wrt</w:t>
      </w:r>
      <w:proofErr w:type="spellEnd"/>
      <w:r w:rsidR="0061338F">
        <w:rPr>
          <w:lang w:val="en-US" w:eastAsia="ko-KR"/>
        </w:rPr>
        <w:t>. scheduling enhancements as follows:</w:t>
      </w:r>
    </w:p>
    <w:p w14:paraId="65CEE282" w14:textId="5E389C70" w:rsidR="0061338F" w:rsidRDefault="0061338F" w:rsidP="001125F1">
      <w:pPr>
        <w:ind w:left="1420" w:hanging="284"/>
        <w:jc w:val="both"/>
        <w:rPr>
          <w:lang w:val="en-US" w:eastAsia="ko-KR"/>
        </w:rPr>
      </w:pPr>
      <w:r w:rsidRPr="0061338F">
        <w:rPr>
          <w:lang w:val="en-US" w:eastAsia="ko-KR"/>
        </w:rPr>
        <w:t>-</w:t>
      </w:r>
      <w:r>
        <w:rPr>
          <w:lang w:val="en-US" w:eastAsia="ko-KR"/>
        </w:rPr>
        <w:tab/>
      </w:r>
      <w:r w:rsidRPr="0061338F">
        <w:rPr>
          <w:lang w:val="en-US" w:eastAsia="ko-KR"/>
        </w:rPr>
        <w:t xml:space="preserve">Specify Enhancements for </w:t>
      </w:r>
      <w:r w:rsidR="00ED270F" w:rsidRPr="0061338F">
        <w:rPr>
          <w:lang w:val="en-US" w:eastAsia="ko-KR"/>
        </w:rPr>
        <w:t xml:space="preserve">support of UL scheduling to enable high XR capacity while meeting delay </w:t>
      </w:r>
      <w:r w:rsidR="00F62FE9">
        <w:rPr>
          <w:lang w:val="en-US" w:eastAsia="ko-KR"/>
        </w:rPr>
        <w:t>r</w:t>
      </w:r>
      <w:r w:rsidR="00ED270F" w:rsidRPr="0061338F">
        <w:rPr>
          <w:lang w:val="en-US" w:eastAsia="ko-KR"/>
        </w:rPr>
        <w:t>equirements/avoiding too late PDUs</w:t>
      </w:r>
      <w:r w:rsidRPr="0061338F">
        <w:rPr>
          <w:lang w:val="en-US" w:eastAsia="ko-KR"/>
        </w:rPr>
        <w:t>, as follows</w:t>
      </w:r>
      <w:r w:rsidR="00CA606C">
        <w:rPr>
          <w:lang w:val="en-US" w:eastAsia="ko-KR"/>
        </w:rPr>
        <w:t xml:space="preserve"> [RAN2]</w:t>
      </w:r>
      <w:r w:rsidRPr="0061338F">
        <w:rPr>
          <w:lang w:val="en-US" w:eastAsia="ko-KR"/>
        </w:rPr>
        <w:t>:</w:t>
      </w:r>
    </w:p>
    <w:p w14:paraId="08390C7E" w14:textId="71F6C025" w:rsidR="0061338F" w:rsidRPr="0061338F" w:rsidRDefault="0061338F" w:rsidP="001125F1">
      <w:pPr>
        <w:ind w:left="1704" w:hanging="284"/>
        <w:jc w:val="both"/>
        <w:rPr>
          <w:lang w:val="en-US" w:eastAsia="ko-KR"/>
        </w:rPr>
      </w:pPr>
      <w:r>
        <w:rPr>
          <w:lang w:val="en-US" w:eastAsia="ko-KR"/>
        </w:rPr>
        <w:t>-</w:t>
      </w:r>
      <w:r>
        <w:rPr>
          <w:lang w:val="en-US" w:eastAsia="ko-KR"/>
        </w:rPr>
        <w:tab/>
      </w:r>
      <w:r w:rsidR="003F4563">
        <w:rPr>
          <w:lang w:val="en-US" w:eastAsia="ko-KR"/>
        </w:rPr>
        <w:t>S</w:t>
      </w:r>
      <w:r w:rsidRPr="0061338F">
        <w:rPr>
          <w:lang w:val="en-US" w:eastAsia="ko-KR"/>
        </w:rPr>
        <w:t>pecify</w:t>
      </w:r>
      <w:r w:rsidR="002E5F18">
        <w:rPr>
          <w:lang w:val="en-US" w:eastAsia="ko-KR"/>
        </w:rPr>
        <w:t xml:space="preserve"> additional</w:t>
      </w:r>
      <w:r w:rsidRPr="0061338F">
        <w:rPr>
          <w:lang w:val="en-US" w:eastAsia="ko-KR"/>
        </w:rPr>
        <w:t xml:space="preserve"> </w:t>
      </w:r>
      <w:r w:rsidR="00C01282">
        <w:rPr>
          <w:lang w:val="en-US" w:eastAsia="ko-KR"/>
        </w:rPr>
        <w:t xml:space="preserve">Logical Channel priority handling </w:t>
      </w:r>
      <w:r w:rsidRPr="0061338F">
        <w:rPr>
          <w:lang w:val="en-US" w:eastAsia="ko-KR"/>
        </w:rPr>
        <w:t>using delay/deadline information</w:t>
      </w:r>
      <w:r w:rsidR="00F62FE9">
        <w:rPr>
          <w:lang w:val="en-US" w:eastAsia="ko-KR"/>
        </w:rPr>
        <w:t xml:space="preserve"> of </w:t>
      </w:r>
      <w:proofErr w:type="gramStart"/>
      <w:r w:rsidR="00F62FE9">
        <w:rPr>
          <w:lang w:val="en-US" w:eastAsia="ko-KR"/>
        </w:rPr>
        <w:t>packets</w:t>
      </w:r>
      <w:r w:rsidR="00F01750">
        <w:rPr>
          <w:lang w:val="en-US" w:eastAsia="ko-KR"/>
        </w:rPr>
        <w:t>;</w:t>
      </w:r>
      <w:proofErr w:type="gramEnd"/>
    </w:p>
    <w:p w14:paraId="4A05929D" w14:textId="70618D81" w:rsidR="0013667C" w:rsidRDefault="0013667C" w:rsidP="001125F1">
      <w:pPr>
        <w:ind w:left="1704" w:hanging="284"/>
        <w:jc w:val="both"/>
        <w:rPr>
          <w:lang w:val="en-US" w:eastAsia="ko-KR"/>
        </w:rPr>
      </w:pPr>
      <w:r>
        <w:rPr>
          <w:lang w:val="en-US" w:eastAsia="ko-KR"/>
        </w:rPr>
        <w:t>-</w:t>
      </w:r>
      <w:r>
        <w:rPr>
          <w:lang w:val="en-US" w:eastAsia="ko-KR"/>
        </w:rPr>
        <w:tab/>
        <w:t>S</w:t>
      </w:r>
      <w:r w:rsidRPr="0061338F">
        <w:rPr>
          <w:lang w:val="en-US" w:eastAsia="ko-KR"/>
        </w:rPr>
        <w:t xml:space="preserve">pecify </w:t>
      </w:r>
      <w:r w:rsidR="002E5F18">
        <w:rPr>
          <w:lang w:val="en-US" w:eastAsia="ko-KR"/>
        </w:rPr>
        <w:t xml:space="preserve">enhanced </w:t>
      </w:r>
      <w:r w:rsidR="00AC471E">
        <w:rPr>
          <w:lang w:val="en-US" w:eastAsia="ko-KR"/>
        </w:rPr>
        <w:t>DSR (Delay Status Report) report</w:t>
      </w:r>
      <w:r w:rsidR="00E70893">
        <w:rPr>
          <w:lang w:val="en-US" w:eastAsia="ko-KR"/>
        </w:rPr>
        <w:t xml:space="preserve">ing with multiple pairs of </w:t>
      </w:r>
      <w:r w:rsidR="00A91887" w:rsidRPr="00A91887">
        <w:rPr>
          <w:lang w:val="en-US" w:eastAsia="ko-KR"/>
        </w:rPr>
        <w:t xml:space="preserve">remaining time and buffer size for </w:t>
      </w:r>
      <w:proofErr w:type="gramStart"/>
      <w:r w:rsidR="00A91887">
        <w:rPr>
          <w:lang w:val="en-US" w:eastAsia="ko-KR"/>
        </w:rPr>
        <w:t>a</w:t>
      </w:r>
      <w:proofErr w:type="gramEnd"/>
      <w:r w:rsidR="00A91887">
        <w:rPr>
          <w:lang w:val="en-US" w:eastAsia="ko-KR"/>
        </w:rPr>
        <w:t xml:space="preserve"> </w:t>
      </w:r>
      <w:r w:rsidR="00A91887" w:rsidRPr="00A91887">
        <w:rPr>
          <w:lang w:val="en-US" w:eastAsia="ko-KR"/>
        </w:rPr>
        <w:t>LCG</w:t>
      </w:r>
      <w:r w:rsidRPr="0061338F">
        <w:rPr>
          <w:lang w:val="en-US" w:eastAsia="ko-KR"/>
        </w:rPr>
        <w:t>.</w:t>
      </w:r>
    </w:p>
    <w:p w14:paraId="70D4A467" w14:textId="055B75B1" w:rsidR="00EC691A" w:rsidRDefault="00EC691A" w:rsidP="00EC691A">
      <w:pPr>
        <w:pStyle w:val="Heading2"/>
        <w:rPr>
          <w:lang w:val="en-US" w:eastAsia="ko-KR"/>
        </w:rPr>
      </w:pPr>
      <w:r>
        <w:rPr>
          <w:lang w:val="en-US" w:eastAsia="ko-KR"/>
        </w:rPr>
        <w:t>2.3</w:t>
      </w:r>
      <w:r>
        <w:rPr>
          <w:lang w:val="en-US" w:eastAsia="ko-KR"/>
        </w:rPr>
        <w:tab/>
        <w:t>Other items in the WID</w:t>
      </w:r>
    </w:p>
    <w:p w14:paraId="6AE4904A" w14:textId="5028D757" w:rsidR="00EC691A" w:rsidRDefault="00EC691A" w:rsidP="00EC691A">
      <w:pPr>
        <w:rPr>
          <w:lang w:val="en-US" w:eastAsia="ko-KR"/>
        </w:rPr>
      </w:pPr>
      <w:r>
        <w:rPr>
          <w:lang w:val="en-US" w:eastAsia="ko-KR"/>
        </w:rPr>
        <w:t xml:space="preserve">For other items in the WID that are already in the normative phase, namely RRM measurement gap handling </w:t>
      </w:r>
      <w:r w:rsidR="00F7309F">
        <w:rPr>
          <w:lang w:val="en-US" w:eastAsia="ko-KR"/>
        </w:rPr>
        <w:t>[</w:t>
      </w:r>
      <w:r>
        <w:rPr>
          <w:lang w:val="en-US" w:eastAsia="ko-KR"/>
        </w:rPr>
        <w:t>RAN1, RAN2, RAN4</w:t>
      </w:r>
      <w:r w:rsidR="00F7309F">
        <w:rPr>
          <w:lang w:val="en-US" w:eastAsia="ko-KR"/>
        </w:rPr>
        <w:t>]</w:t>
      </w:r>
      <w:r>
        <w:rPr>
          <w:lang w:val="en-US" w:eastAsia="ko-KR"/>
        </w:rPr>
        <w:t xml:space="preserve">, RLC </w:t>
      </w:r>
      <w:r w:rsidR="00F7309F">
        <w:rPr>
          <w:lang w:val="en-US" w:eastAsia="ko-KR"/>
        </w:rPr>
        <w:t>[</w:t>
      </w:r>
      <w:r>
        <w:rPr>
          <w:lang w:val="en-US" w:eastAsia="ko-KR"/>
        </w:rPr>
        <w:t>RAN2</w:t>
      </w:r>
      <w:r w:rsidR="00F7309F">
        <w:rPr>
          <w:lang w:val="en-US" w:eastAsia="ko-KR"/>
        </w:rPr>
        <w:t>]</w:t>
      </w:r>
      <w:r>
        <w:rPr>
          <w:lang w:val="en-US" w:eastAsia="ko-KR"/>
        </w:rPr>
        <w:t xml:space="preserve">, and NR-NR DC </w:t>
      </w:r>
      <w:r w:rsidR="00F7309F">
        <w:rPr>
          <w:lang w:val="en-US" w:eastAsia="ko-KR"/>
        </w:rPr>
        <w:t>[</w:t>
      </w:r>
      <w:r>
        <w:rPr>
          <w:lang w:val="en-US" w:eastAsia="ko-KR"/>
        </w:rPr>
        <w:t>RAN3</w:t>
      </w:r>
      <w:r w:rsidR="00F7309F">
        <w:rPr>
          <w:lang w:val="en-US" w:eastAsia="ko-KR"/>
        </w:rPr>
        <w:t>]</w:t>
      </w:r>
      <w:r>
        <w:rPr>
          <w:lang w:val="en-US" w:eastAsia="ko-KR"/>
        </w:rPr>
        <w:t xml:space="preserve"> enhancements, the work is already in good pace in the working groups and scope changes </w:t>
      </w:r>
      <w:r w:rsidR="00F7309F">
        <w:rPr>
          <w:lang w:val="en-US" w:eastAsia="ko-KR"/>
        </w:rPr>
        <w:t xml:space="preserve">seem </w:t>
      </w:r>
      <w:r>
        <w:rPr>
          <w:lang w:val="en-US" w:eastAsia="ko-KR"/>
        </w:rPr>
        <w:t xml:space="preserve">not </w:t>
      </w:r>
      <w:r w:rsidR="00F7309F">
        <w:rPr>
          <w:lang w:val="en-US" w:eastAsia="ko-KR"/>
        </w:rPr>
        <w:t>required at the present time</w:t>
      </w:r>
      <w:r>
        <w:rPr>
          <w:lang w:val="en-US" w:eastAsia="ko-KR"/>
        </w:rPr>
        <w:t>.</w:t>
      </w:r>
    </w:p>
    <w:p w14:paraId="3D3D584B" w14:textId="06A59AB3" w:rsidR="00EC691A" w:rsidRPr="00EC691A" w:rsidRDefault="00EC691A" w:rsidP="00EC691A">
      <w:pPr>
        <w:rPr>
          <w:lang w:val="en-US" w:eastAsia="ko-KR"/>
        </w:rPr>
      </w:pPr>
      <w:r>
        <w:rPr>
          <w:b/>
          <w:bCs/>
          <w:lang w:val="en-US" w:eastAsia="ko-KR"/>
        </w:rPr>
        <w:t>Proposal 3:</w:t>
      </w:r>
      <w:r>
        <w:rPr>
          <w:lang w:val="en-US" w:eastAsia="ko-KR"/>
        </w:rPr>
        <w:t xml:space="preserve"> No scope change for other items in the WID is required.</w:t>
      </w:r>
    </w:p>
    <w:p w14:paraId="69B7B8E6" w14:textId="69E07FC9" w:rsidR="009339CB" w:rsidRPr="006E13D1" w:rsidRDefault="005A13AB" w:rsidP="009339CB">
      <w:pPr>
        <w:pStyle w:val="Heading1"/>
      </w:pPr>
      <w:r>
        <w:t>3</w:t>
      </w:r>
      <w:r w:rsidR="009339CB" w:rsidRPr="006E13D1">
        <w:tab/>
      </w:r>
      <w:r w:rsidR="009339CB">
        <w:t>Conclusion</w:t>
      </w:r>
    </w:p>
    <w:p w14:paraId="6E24B0F4" w14:textId="19930558" w:rsidR="009339CB" w:rsidRDefault="009339CB" w:rsidP="009339CB">
      <w:r>
        <w:t>This document has made the following observations</w:t>
      </w:r>
      <w:r w:rsidR="00C51E25">
        <w:rPr>
          <w:rFonts w:hint="eastAsia"/>
          <w:lang w:eastAsia="ko-KR"/>
        </w:rPr>
        <w:t xml:space="preserve"> and proposals</w:t>
      </w:r>
      <w:r>
        <w:t>:</w:t>
      </w:r>
    </w:p>
    <w:p w14:paraId="4DC579F0" w14:textId="77777777" w:rsidR="00F7309F" w:rsidRDefault="00F7309F" w:rsidP="00F7309F">
      <w:pPr>
        <w:rPr>
          <w:lang w:val="en-US" w:eastAsia="ko-KR"/>
        </w:rPr>
      </w:pPr>
      <w:r w:rsidRPr="2A750C77">
        <w:rPr>
          <w:b/>
          <w:bCs/>
          <w:lang w:val="en-US" w:eastAsia="ko-KR"/>
        </w:rPr>
        <w:t xml:space="preserve">Proposal </w:t>
      </w:r>
      <w:r>
        <w:rPr>
          <w:b/>
          <w:bCs/>
          <w:lang w:val="en-US" w:eastAsia="ko-KR"/>
        </w:rPr>
        <w:t>1</w:t>
      </w:r>
      <w:r w:rsidRPr="2A750C77">
        <w:rPr>
          <w:lang w:val="en-US" w:eastAsia="ko-KR"/>
        </w:rPr>
        <w:t xml:space="preserve">: </w:t>
      </w:r>
      <w:r>
        <w:rPr>
          <w:lang w:val="en-US" w:eastAsia="ko-KR"/>
        </w:rPr>
        <w:t>Down-prioritize the work on multi-modality information and specify the UAI based on the RAN2 working assumption only if time allows.</w:t>
      </w:r>
    </w:p>
    <w:p w14:paraId="57B0656B" w14:textId="77777777" w:rsidR="001125F1" w:rsidRDefault="001125F1" w:rsidP="001125F1">
      <w:pPr>
        <w:jc w:val="both"/>
        <w:rPr>
          <w:lang w:val="en-US" w:eastAsia="ko-KR"/>
        </w:rPr>
      </w:pPr>
      <w:r w:rsidRPr="2A750C77">
        <w:rPr>
          <w:b/>
          <w:bCs/>
          <w:lang w:val="en-US" w:eastAsia="ko-KR"/>
        </w:rPr>
        <w:t xml:space="preserve">Proposal </w:t>
      </w:r>
      <w:r>
        <w:rPr>
          <w:b/>
          <w:bCs/>
          <w:lang w:val="en-US" w:eastAsia="ko-KR"/>
        </w:rPr>
        <w:t>2</w:t>
      </w:r>
      <w:r w:rsidRPr="2A750C77">
        <w:rPr>
          <w:lang w:val="en-US" w:eastAsia="ko-KR"/>
        </w:rPr>
        <w:t xml:space="preserve">: </w:t>
      </w:r>
      <w:r>
        <w:rPr>
          <w:lang w:val="en-US" w:eastAsia="ko-KR"/>
        </w:rPr>
        <w:t xml:space="preserve">Modify the WID </w:t>
      </w:r>
      <w:proofErr w:type="spellStart"/>
      <w:r>
        <w:rPr>
          <w:lang w:val="en-US" w:eastAsia="ko-KR"/>
        </w:rPr>
        <w:t>wrt</w:t>
      </w:r>
      <w:proofErr w:type="spellEnd"/>
      <w:r>
        <w:rPr>
          <w:lang w:val="en-US" w:eastAsia="ko-KR"/>
        </w:rPr>
        <w:t>. scheduling enhancements as follows:</w:t>
      </w:r>
    </w:p>
    <w:p w14:paraId="252F9117" w14:textId="77777777" w:rsidR="001125F1" w:rsidRDefault="001125F1" w:rsidP="001125F1">
      <w:pPr>
        <w:ind w:left="1420" w:hanging="284"/>
        <w:jc w:val="both"/>
        <w:rPr>
          <w:lang w:val="en-US" w:eastAsia="ko-KR"/>
        </w:rPr>
      </w:pPr>
      <w:r w:rsidRPr="0061338F">
        <w:rPr>
          <w:lang w:val="en-US" w:eastAsia="ko-KR"/>
        </w:rPr>
        <w:t>-</w:t>
      </w:r>
      <w:r>
        <w:rPr>
          <w:lang w:val="en-US" w:eastAsia="ko-KR"/>
        </w:rPr>
        <w:tab/>
      </w:r>
      <w:r w:rsidRPr="0061338F">
        <w:rPr>
          <w:lang w:val="en-US" w:eastAsia="ko-KR"/>
        </w:rPr>
        <w:t xml:space="preserve">Specify Enhancements for support of UL scheduling to enable high XR capacity while meeting delay </w:t>
      </w:r>
      <w:r>
        <w:rPr>
          <w:lang w:val="en-US" w:eastAsia="ko-KR"/>
        </w:rPr>
        <w:t>r</w:t>
      </w:r>
      <w:r w:rsidRPr="0061338F">
        <w:rPr>
          <w:lang w:val="en-US" w:eastAsia="ko-KR"/>
        </w:rPr>
        <w:t>equirements/avoiding too late PDUs, as follows</w:t>
      </w:r>
      <w:r>
        <w:rPr>
          <w:lang w:val="en-US" w:eastAsia="ko-KR"/>
        </w:rPr>
        <w:t xml:space="preserve"> [RAN2]</w:t>
      </w:r>
      <w:r w:rsidRPr="0061338F">
        <w:rPr>
          <w:lang w:val="en-US" w:eastAsia="ko-KR"/>
        </w:rPr>
        <w:t>:</w:t>
      </w:r>
    </w:p>
    <w:p w14:paraId="2CDDE351" w14:textId="77777777" w:rsidR="001125F1" w:rsidRPr="0061338F" w:rsidRDefault="001125F1" w:rsidP="001125F1">
      <w:pPr>
        <w:ind w:left="1704" w:hanging="284"/>
        <w:jc w:val="both"/>
        <w:rPr>
          <w:lang w:val="en-US" w:eastAsia="ko-KR"/>
        </w:rPr>
      </w:pPr>
      <w:r>
        <w:rPr>
          <w:lang w:val="en-US" w:eastAsia="ko-KR"/>
        </w:rPr>
        <w:t>-</w:t>
      </w:r>
      <w:r>
        <w:rPr>
          <w:lang w:val="en-US" w:eastAsia="ko-KR"/>
        </w:rPr>
        <w:tab/>
        <w:t>S</w:t>
      </w:r>
      <w:r w:rsidRPr="0061338F">
        <w:rPr>
          <w:lang w:val="en-US" w:eastAsia="ko-KR"/>
        </w:rPr>
        <w:t>pecify</w:t>
      </w:r>
      <w:r>
        <w:rPr>
          <w:lang w:val="en-US" w:eastAsia="ko-KR"/>
        </w:rPr>
        <w:t xml:space="preserve"> additional</w:t>
      </w:r>
      <w:r w:rsidRPr="0061338F">
        <w:rPr>
          <w:lang w:val="en-US" w:eastAsia="ko-KR"/>
        </w:rPr>
        <w:t xml:space="preserve"> </w:t>
      </w:r>
      <w:r>
        <w:rPr>
          <w:lang w:val="en-US" w:eastAsia="ko-KR"/>
        </w:rPr>
        <w:t xml:space="preserve">Logical Channel priority handling </w:t>
      </w:r>
      <w:r w:rsidRPr="0061338F">
        <w:rPr>
          <w:lang w:val="en-US" w:eastAsia="ko-KR"/>
        </w:rPr>
        <w:t>using delay/deadline information</w:t>
      </w:r>
      <w:r>
        <w:rPr>
          <w:lang w:val="en-US" w:eastAsia="ko-KR"/>
        </w:rPr>
        <w:t xml:space="preserve"> of </w:t>
      </w:r>
      <w:proofErr w:type="gramStart"/>
      <w:r>
        <w:rPr>
          <w:lang w:val="en-US" w:eastAsia="ko-KR"/>
        </w:rPr>
        <w:t>packets;</w:t>
      </w:r>
      <w:proofErr w:type="gramEnd"/>
    </w:p>
    <w:p w14:paraId="57666A99" w14:textId="77777777" w:rsidR="001125F1" w:rsidRDefault="001125F1" w:rsidP="001125F1">
      <w:pPr>
        <w:ind w:left="1704" w:hanging="284"/>
        <w:jc w:val="both"/>
        <w:rPr>
          <w:lang w:val="en-US" w:eastAsia="ko-KR"/>
        </w:rPr>
      </w:pPr>
      <w:r>
        <w:rPr>
          <w:lang w:val="en-US" w:eastAsia="ko-KR"/>
        </w:rPr>
        <w:t>-</w:t>
      </w:r>
      <w:r>
        <w:rPr>
          <w:lang w:val="en-US" w:eastAsia="ko-KR"/>
        </w:rPr>
        <w:tab/>
        <w:t>S</w:t>
      </w:r>
      <w:r w:rsidRPr="0061338F">
        <w:rPr>
          <w:lang w:val="en-US" w:eastAsia="ko-KR"/>
        </w:rPr>
        <w:t xml:space="preserve">pecify </w:t>
      </w:r>
      <w:r>
        <w:rPr>
          <w:lang w:val="en-US" w:eastAsia="ko-KR"/>
        </w:rPr>
        <w:t xml:space="preserve">enhanced DSR (Delay Status Report) reporting with multiple pairs of </w:t>
      </w:r>
      <w:r w:rsidRPr="00A91887">
        <w:rPr>
          <w:lang w:val="en-US" w:eastAsia="ko-KR"/>
        </w:rPr>
        <w:t xml:space="preserve">remaining time and buffer size for </w:t>
      </w:r>
      <w:proofErr w:type="gramStart"/>
      <w:r>
        <w:rPr>
          <w:lang w:val="en-US" w:eastAsia="ko-KR"/>
        </w:rPr>
        <w:t>a</w:t>
      </w:r>
      <w:proofErr w:type="gramEnd"/>
      <w:r>
        <w:rPr>
          <w:lang w:val="en-US" w:eastAsia="ko-KR"/>
        </w:rPr>
        <w:t xml:space="preserve"> </w:t>
      </w:r>
      <w:r w:rsidRPr="00A91887">
        <w:rPr>
          <w:lang w:val="en-US" w:eastAsia="ko-KR"/>
        </w:rPr>
        <w:t>LCG</w:t>
      </w:r>
      <w:r w:rsidRPr="0061338F">
        <w:rPr>
          <w:lang w:val="en-US" w:eastAsia="ko-KR"/>
        </w:rPr>
        <w:t>.</w:t>
      </w:r>
    </w:p>
    <w:p w14:paraId="394B2530" w14:textId="77777777" w:rsidR="00EC691A" w:rsidRPr="00EC691A" w:rsidRDefault="00EC691A" w:rsidP="00EC691A">
      <w:pPr>
        <w:rPr>
          <w:lang w:val="en-US" w:eastAsia="ko-KR"/>
        </w:rPr>
      </w:pPr>
      <w:r>
        <w:rPr>
          <w:b/>
          <w:bCs/>
          <w:lang w:val="en-US" w:eastAsia="ko-KR"/>
        </w:rPr>
        <w:lastRenderedPageBreak/>
        <w:t>Proposal 3:</w:t>
      </w:r>
      <w:r>
        <w:rPr>
          <w:lang w:val="en-US" w:eastAsia="ko-KR"/>
        </w:rPr>
        <w:t xml:space="preserve"> No scope change for other items in the WID is required.</w:t>
      </w:r>
    </w:p>
    <w:p w14:paraId="440DE7EE" w14:textId="2F12AF3A" w:rsidR="00334E71" w:rsidRDefault="00334E71" w:rsidP="00334E71">
      <w:pPr>
        <w:pStyle w:val="Heading1"/>
      </w:pPr>
      <w:r>
        <w:t>References</w:t>
      </w:r>
    </w:p>
    <w:p w14:paraId="72DF4D89" w14:textId="6146C46B" w:rsidR="00334E71" w:rsidRDefault="00334E71" w:rsidP="00334E71">
      <w:r>
        <w:t>[1]</w:t>
      </w:r>
      <w:r w:rsidR="00B0420C">
        <w:tab/>
        <w:t xml:space="preserve">RP-240791, </w:t>
      </w:r>
      <w:r w:rsidR="00D5305D" w:rsidRPr="00723AA4">
        <w:rPr>
          <w:i/>
          <w:iCs/>
        </w:rPr>
        <w:t>Revised WID on XR (</w:t>
      </w:r>
      <w:proofErr w:type="spellStart"/>
      <w:r w:rsidR="00D5305D" w:rsidRPr="00723AA4">
        <w:rPr>
          <w:i/>
          <w:iCs/>
        </w:rPr>
        <w:t>eXtended</w:t>
      </w:r>
      <w:proofErr w:type="spellEnd"/>
      <w:r w:rsidR="00D5305D" w:rsidRPr="00723AA4">
        <w:rPr>
          <w:i/>
          <w:iCs/>
        </w:rPr>
        <w:t xml:space="preserve"> Reality) for NR Phase 3</w:t>
      </w:r>
      <w:r w:rsidR="00D5305D">
        <w:t xml:space="preserve">, </w:t>
      </w:r>
      <w:r w:rsidR="00723AA4">
        <w:t>Nokia</w:t>
      </w:r>
    </w:p>
    <w:p w14:paraId="382EC928" w14:textId="69EE4268" w:rsidR="009863BA" w:rsidRPr="00334E71" w:rsidRDefault="009863BA" w:rsidP="00334E71">
      <w:r w:rsidRPr="009863BA">
        <w:t>[</w:t>
      </w:r>
      <w:r>
        <w:t>2</w:t>
      </w:r>
      <w:r w:rsidRPr="009863BA">
        <w:t>]</w:t>
      </w:r>
      <w:r w:rsidRPr="009863BA">
        <w:tab/>
        <w:t xml:space="preserve">3GPP TS 22.261, </w:t>
      </w:r>
      <w:r w:rsidRPr="009863BA">
        <w:rPr>
          <w:i/>
          <w:iCs/>
        </w:rPr>
        <w:t>Service requirements for 5G system</w:t>
      </w:r>
    </w:p>
    <w:sectPr w:rsidR="009863BA" w:rsidRPr="00334E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5F183" w14:textId="77777777" w:rsidR="004C6EFC" w:rsidRDefault="004C6EFC">
      <w:r>
        <w:separator/>
      </w:r>
    </w:p>
  </w:endnote>
  <w:endnote w:type="continuationSeparator" w:id="0">
    <w:p w14:paraId="4337442D" w14:textId="77777777" w:rsidR="004C6EFC" w:rsidRDefault="004C6EFC">
      <w:r>
        <w:continuationSeparator/>
      </w:r>
    </w:p>
  </w:endnote>
  <w:endnote w:type="continuationNotice" w:id="1">
    <w:p w14:paraId="2666A120" w14:textId="77777777" w:rsidR="004C6EFC" w:rsidRDefault="004C6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Nokia Pure Headline Light">
    <w:altName w:val="Sylfaen"/>
    <w:charset w:val="00"/>
    <w:family w:val="swiss"/>
    <w:pitch w:val="variable"/>
    <w:sig w:usb0="A00006EF" w:usb1="500020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A0048" w14:textId="77777777" w:rsidR="004C6EFC" w:rsidRDefault="004C6EFC">
      <w:r>
        <w:separator/>
      </w:r>
    </w:p>
  </w:footnote>
  <w:footnote w:type="continuationSeparator" w:id="0">
    <w:p w14:paraId="57060C8E" w14:textId="77777777" w:rsidR="004C6EFC" w:rsidRDefault="004C6EFC">
      <w:r>
        <w:continuationSeparator/>
      </w:r>
    </w:p>
  </w:footnote>
  <w:footnote w:type="continuationNotice" w:id="1">
    <w:p w14:paraId="486314FB" w14:textId="77777777" w:rsidR="004C6EFC" w:rsidRDefault="004C6E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8"/>
  </w:num>
  <w:num w:numId="20" w16cid:durableId="121196298">
    <w:abstractNumId w:val="19"/>
  </w:num>
  <w:num w:numId="21" w16cid:durableId="632370147">
    <w:abstractNumId w:val="13"/>
  </w:num>
  <w:num w:numId="22" w16cid:durableId="18877941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54C13"/>
    <w:rsid w:val="000620CF"/>
    <w:rsid w:val="00065268"/>
    <w:rsid w:val="00065547"/>
    <w:rsid w:val="00066B9B"/>
    <w:rsid w:val="00070482"/>
    <w:rsid w:val="00071F8C"/>
    <w:rsid w:val="00073C9C"/>
    <w:rsid w:val="00074B05"/>
    <w:rsid w:val="00075F7C"/>
    <w:rsid w:val="00076412"/>
    <w:rsid w:val="00080512"/>
    <w:rsid w:val="00081EB6"/>
    <w:rsid w:val="00082C42"/>
    <w:rsid w:val="000835BE"/>
    <w:rsid w:val="00083BE9"/>
    <w:rsid w:val="00090468"/>
    <w:rsid w:val="00093BD4"/>
    <w:rsid w:val="00094568"/>
    <w:rsid w:val="00097B3B"/>
    <w:rsid w:val="000A11C4"/>
    <w:rsid w:val="000A3499"/>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75DB"/>
    <w:rsid w:val="000D1BA4"/>
    <w:rsid w:val="000D349F"/>
    <w:rsid w:val="000D3DFC"/>
    <w:rsid w:val="000D58AB"/>
    <w:rsid w:val="000D65A3"/>
    <w:rsid w:val="000E0CC6"/>
    <w:rsid w:val="000E5394"/>
    <w:rsid w:val="000E5781"/>
    <w:rsid w:val="000E5C23"/>
    <w:rsid w:val="000E6C5C"/>
    <w:rsid w:val="000F1291"/>
    <w:rsid w:val="000F4CBF"/>
    <w:rsid w:val="00105CB9"/>
    <w:rsid w:val="0011005A"/>
    <w:rsid w:val="0011053F"/>
    <w:rsid w:val="00110C73"/>
    <w:rsid w:val="001125F1"/>
    <w:rsid w:val="00112F1A"/>
    <w:rsid w:val="001146AF"/>
    <w:rsid w:val="00114EA2"/>
    <w:rsid w:val="00115B06"/>
    <w:rsid w:val="00120C90"/>
    <w:rsid w:val="00123C54"/>
    <w:rsid w:val="001257F0"/>
    <w:rsid w:val="0012610D"/>
    <w:rsid w:val="00130045"/>
    <w:rsid w:val="001330AA"/>
    <w:rsid w:val="00134509"/>
    <w:rsid w:val="0013667C"/>
    <w:rsid w:val="00137BCA"/>
    <w:rsid w:val="0014026B"/>
    <w:rsid w:val="00140430"/>
    <w:rsid w:val="0014066D"/>
    <w:rsid w:val="001412D4"/>
    <w:rsid w:val="001447BC"/>
    <w:rsid w:val="00145075"/>
    <w:rsid w:val="00145A4E"/>
    <w:rsid w:val="00146222"/>
    <w:rsid w:val="00150142"/>
    <w:rsid w:val="00152925"/>
    <w:rsid w:val="00153B08"/>
    <w:rsid w:val="00154138"/>
    <w:rsid w:val="001541AC"/>
    <w:rsid w:val="00155DE5"/>
    <w:rsid w:val="00156E9F"/>
    <w:rsid w:val="00161CB6"/>
    <w:rsid w:val="001638EE"/>
    <w:rsid w:val="00165D8D"/>
    <w:rsid w:val="00171E25"/>
    <w:rsid w:val="0017261D"/>
    <w:rsid w:val="00172C72"/>
    <w:rsid w:val="00173C85"/>
    <w:rsid w:val="001741A0"/>
    <w:rsid w:val="00174681"/>
    <w:rsid w:val="00174851"/>
    <w:rsid w:val="00175FA0"/>
    <w:rsid w:val="00176EC8"/>
    <w:rsid w:val="00180D4E"/>
    <w:rsid w:val="00181187"/>
    <w:rsid w:val="001836A0"/>
    <w:rsid w:val="00184D21"/>
    <w:rsid w:val="00185319"/>
    <w:rsid w:val="0018542A"/>
    <w:rsid w:val="001868D1"/>
    <w:rsid w:val="001870CD"/>
    <w:rsid w:val="00190FAE"/>
    <w:rsid w:val="00191D83"/>
    <w:rsid w:val="00192091"/>
    <w:rsid w:val="00194C74"/>
    <w:rsid w:val="00194CD0"/>
    <w:rsid w:val="00196648"/>
    <w:rsid w:val="001A02C4"/>
    <w:rsid w:val="001A7287"/>
    <w:rsid w:val="001B04B0"/>
    <w:rsid w:val="001B2165"/>
    <w:rsid w:val="001B3ED1"/>
    <w:rsid w:val="001B49C9"/>
    <w:rsid w:val="001B53EA"/>
    <w:rsid w:val="001B5C18"/>
    <w:rsid w:val="001C0377"/>
    <w:rsid w:val="001C2007"/>
    <w:rsid w:val="001C20F9"/>
    <w:rsid w:val="001C23F4"/>
    <w:rsid w:val="001C27A8"/>
    <w:rsid w:val="001C39BB"/>
    <w:rsid w:val="001C4F79"/>
    <w:rsid w:val="001C54A6"/>
    <w:rsid w:val="001C7171"/>
    <w:rsid w:val="001D1D2E"/>
    <w:rsid w:val="001D2227"/>
    <w:rsid w:val="001D2C44"/>
    <w:rsid w:val="001D45E0"/>
    <w:rsid w:val="001D57AC"/>
    <w:rsid w:val="001D76C7"/>
    <w:rsid w:val="001E01F1"/>
    <w:rsid w:val="001E19D3"/>
    <w:rsid w:val="001E4049"/>
    <w:rsid w:val="001E46F4"/>
    <w:rsid w:val="001E7965"/>
    <w:rsid w:val="001F09CF"/>
    <w:rsid w:val="001F168B"/>
    <w:rsid w:val="001F1802"/>
    <w:rsid w:val="001F2F44"/>
    <w:rsid w:val="001F500B"/>
    <w:rsid w:val="001F5E2E"/>
    <w:rsid w:val="001F6354"/>
    <w:rsid w:val="001F7831"/>
    <w:rsid w:val="00204045"/>
    <w:rsid w:val="00205F4B"/>
    <w:rsid w:val="00206F9C"/>
    <w:rsid w:val="0020712B"/>
    <w:rsid w:val="00210584"/>
    <w:rsid w:val="00213204"/>
    <w:rsid w:val="002150B7"/>
    <w:rsid w:val="00216B8E"/>
    <w:rsid w:val="0022058D"/>
    <w:rsid w:val="00222E87"/>
    <w:rsid w:val="0022489A"/>
    <w:rsid w:val="00226012"/>
    <w:rsid w:val="0022606D"/>
    <w:rsid w:val="0022614A"/>
    <w:rsid w:val="00231728"/>
    <w:rsid w:val="002333F9"/>
    <w:rsid w:val="002376DE"/>
    <w:rsid w:val="00241E42"/>
    <w:rsid w:val="0024282A"/>
    <w:rsid w:val="00244A05"/>
    <w:rsid w:val="00247774"/>
    <w:rsid w:val="00250404"/>
    <w:rsid w:val="00252279"/>
    <w:rsid w:val="0025349B"/>
    <w:rsid w:val="00256B74"/>
    <w:rsid w:val="0025771D"/>
    <w:rsid w:val="002610C3"/>
    <w:rsid w:val="002610D8"/>
    <w:rsid w:val="002617D8"/>
    <w:rsid w:val="00261855"/>
    <w:rsid w:val="002637EC"/>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108"/>
    <w:rsid w:val="002A2C55"/>
    <w:rsid w:val="002A3371"/>
    <w:rsid w:val="002A3B89"/>
    <w:rsid w:val="002A487C"/>
    <w:rsid w:val="002A6EBC"/>
    <w:rsid w:val="002B0077"/>
    <w:rsid w:val="002B069A"/>
    <w:rsid w:val="002B0AF0"/>
    <w:rsid w:val="002B0C82"/>
    <w:rsid w:val="002B2988"/>
    <w:rsid w:val="002B2C23"/>
    <w:rsid w:val="002B377A"/>
    <w:rsid w:val="002B65DF"/>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5F18"/>
    <w:rsid w:val="002E6006"/>
    <w:rsid w:val="002E6D12"/>
    <w:rsid w:val="002E7E55"/>
    <w:rsid w:val="002F0D22"/>
    <w:rsid w:val="002F3327"/>
    <w:rsid w:val="002F45E0"/>
    <w:rsid w:val="002F75CD"/>
    <w:rsid w:val="002F7915"/>
    <w:rsid w:val="003020DD"/>
    <w:rsid w:val="0030716E"/>
    <w:rsid w:val="00310588"/>
    <w:rsid w:val="00310934"/>
    <w:rsid w:val="00311B17"/>
    <w:rsid w:val="00316B24"/>
    <w:rsid w:val="003172DC"/>
    <w:rsid w:val="00317BC6"/>
    <w:rsid w:val="00317D09"/>
    <w:rsid w:val="00320B1E"/>
    <w:rsid w:val="00320E85"/>
    <w:rsid w:val="00322A81"/>
    <w:rsid w:val="00323B9B"/>
    <w:rsid w:val="0032452F"/>
    <w:rsid w:val="00325AE3"/>
    <w:rsid w:val="00326069"/>
    <w:rsid w:val="00326670"/>
    <w:rsid w:val="00334E71"/>
    <w:rsid w:val="00342F95"/>
    <w:rsid w:val="00344185"/>
    <w:rsid w:val="00345BAC"/>
    <w:rsid w:val="00346049"/>
    <w:rsid w:val="0035462D"/>
    <w:rsid w:val="00355DDB"/>
    <w:rsid w:val="00357447"/>
    <w:rsid w:val="00361DAE"/>
    <w:rsid w:val="00362155"/>
    <w:rsid w:val="0036459E"/>
    <w:rsid w:val="00364B41"/>
    <w:rsid w:val="003679AC"/>
    <w:rsid w:val="00375E94"/>
    <w:rsid w:val="003805DE"/>
    <w:rsid w:val="00380EF3"/>
    <w:rsid w:val="00382139"/>
    <w:rsid w:val="00383096"/>
    <w:rsid w:val="00384286"/>
    <w:rsid w:val="003851B4"/>
    <w:rsid w:val="0038550A"/>
    <w:rsid w:val="00385EC5"/>
    <w:rsid w:val="00386D7C"/>
    <w:rsid w:val="00393271"/>
    <w:rsid w:val="0039346C"/>
    <w:rsid w:val="003A0069"/>
    <w:rsid w:val="003A2A65"/>
    <w:rsid w:val="003A41EF"/>
    <w:rsid w:val="003A4E64"/>
    <w:rsid w:val="003A4ED8"/>
    <w:rsid w:val="003A5143"/>
    <w:rsid w:val="003A55E5"/>
    <w:rsid w:val="003A7C1C"/>
    <w:rsid w:val="003B2E57"/>
    <w:rsid w:val="003B2FC9"/>
    <w:rsid w:val="003B389A"/>
    <w:rsid w:val="003B40AD"/>
    <w:rsid w:val="003B5058"/>
    <w:rsid w:val="003C27F4"/>
    <w:rsid w:val="003C2E45"/>
    <w:rsid w:val="003C4E37"/>
    <w:rsid w:val="003C54D6"/>
    <w:rsid w:val="003D0593"/>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563"/>
    <w:rsid w:val="003F4E28"/>
    <w:rsid w:val="003F6791"/>
    <w:rsid w:val="003F76B6"/>
    <w:rsid w:val="003F7A45"/>
    <w:rsid w:val="004006E8"/>
    <w:rsid w:val="00401649"/>
    <w:rsid w:val="00401855"/>
    <w:rsid w:val="00411AFD"/>
    <w:rsid w:val="00412126"/>
    <w:rsid w:val="00412F85"/>
    <w:rsid w:val="00414568"/>
    <w:rsid w:val="00415BA3"/>
    <w:rsid w:val="00415E6D"/>
    <w:rsid w:val="004169BD"/>
    <w:rsid w:val="00417B51"/>
    <w:rsid w:val="00420C3A"/>
    <w:rsid w:val="00420E68"/>
    <w:rsid w:val="0042787D"/>
    <w:rsid w:val="00432910"/>
    <w:rsid w:val="0043402C"/>
    <w:rsid w:val="004343F1"/>
    <w:rsid w:val="0043461C"/>
    <w:rsid w:val="004367C8"/>
    <w:rsid w:val="00441B1B"/>
    <w:rsid w:val="00445432"/>
    <w:rsid w:val="00446C3A"/>
    <w:rsid w:val="00450197"/>
    <w:rsid w:val="00450AE2"/>
    <w:rsid w:val="00451706"/>
    <w:rsid w:val="004532D6"/>
    <w:rsid w:val="00453867"/>
    <w:rsid w:val="00460F94"/>
    <w:rsid w:val="004620AA"/>
    <w:rsid w:val="00464E98"/>
    <w:rsid w:val="00465587"/>
    <w:rsid w:val="004676A1"/>
    <w:rsid w:val="00470281"/>
    <w:rsid w:val="00477455"/>
    <w:rsid w:val="0048470B"/>
    <w:rsid w:val="004A1F7B"/>
    <w:rsid w:val="004A22AF"/>
    <w:rsid w:val="004A38CD"/>
    <w:rsid w:val="004A3AB4"/>
    <w:rsid w:val="004A4D4D"/>
    <w:rsid w:val="004A5A71"/>
    <w:rsid w:val="004B0EDA"/>
    <w:rsid w:val="004B14F9"/>
    <w:rsid w:val="004C0409"/>
    <w:rsid w:val="004C44D2"/>
    <w:rsid w:val="004C53B9"/>
    <w:rsid w:val="004C58EA"/>
    <w:rsid w:val="004C593C"/>
    <w:rsid w:val="004C6824"/>
    <w:rsid w:val="004C6EFC"/>
    <w:rsid w:val="004D0EC0"/>
    <w:rsid w:val="004D2424"/>
    <w:rsid w:val="004D3578"/>
    <w:rsid w:val="004D380D"/>
    <w:rsid w:val="004D5493"/>
    <w:rsid w:val="004D572B"/>
    <w:rsid w:val="004E213A"/>
    <w:rsid w:val="004E52E7"/>
    <w:rsid w:val="004E69E5"/>
    <w:rsid w:val="004E7553"/>
    <w:rsid w:val="004F1185"/>
    <w:rsid w:val="004F1A8B"/>
    <w:rsid w:val="004F20AB"/>
    <w:rsid w:val="004F2A79"/>
    <w:rsid w:val="004F3ABF"/>
    <w:rsid w:val="004F4540"/>
    <w:rsid w:val="004F6160"/>
    <w:rsid w:val="004F73A7"/>
    <w:rsid w:val="00500206"/>
    <w:rsid w:val="00500D10"/>
    <w:rsid w:val="0050227A"/>
    <w:rsid w:val="00502560"/>
    <w:rsid w:val="00503171"/>
    <w:rsid w:val="00505299"/>
    <w:rsid w:val="005067F7"/>
    <w:rsid w:val="00506C28"/>
    <w:rsid w:val="005116AB"/>
    <w:rsid w:val="0051184A"/>
    <w:rsid w:val="00513202"/>
    <w:rsid w:val="005139C4"/>
    <w:rsid w:val="00513F85"/>
    <w:rsid w:val="00514666"/>
    <w:rsid w:val="00514EEE"/>
    <w:rsid w:val="005200A3"/>
    <w:rsid w:val="00520966"/>
    <w:rsid w:val="005224C6"/>
    <w:rsid w:val="005274E8"/>
    <w:rsid w:val="00527983"/>
    <w:rsid w:val="005307F5"/>
    <w:rsid w:val="00534DA0"/>
    <w:rsid w:val="00536C78"/>
    <w:rsid w:val="00537809"/>
    <w:rsid w:val="00537DA5"/>
    <w:rsid w:val="00537F45"/>
    <w:rsid w:val="00540CC3"/>
    <w:rsid w:val="0054184C"/>
    <w:rsid w:val="00541B66"/>
    <w:rsid w:val="005432D9"/>
    <w:rsid w:val="00543E6C"/>
    <w:rsid w:val="005444C8"/>
    <w:rsid w:val="00547D88"/>
    <w:rsid w:val="005507F5"/>
    <w:rsid w:val="005549FF"/>
    <w:rsid w:val="005568CD"/>
    <w:rsid w:val="00556A87"/>
    <w:rsid w:val="005602EE"/>
    <w:rsid w:val="00564E22"/>
    <w:rsid w:val="00565087"/>
    <w:rsid w:val="0056573F"/>
    <w:rsid w:val="00566111"/>
    <w:rsid w:val="00567DC6"/>
    <w:rsid w:val="00571279"/>
    <w:rsid w:val="00572B6D"/>
    <w:rsid w:val="00573250"/>
    <w:rsid w:val="00575FC5"/>
    <w:rsid w:val="005776B0"/>
    <w:rsid w:val="0058076D"/>
    <w:rsid w:val="00580E70"/>
    <w:rsid w:val="00583294"/>
    <w:rsid w:val="0058488E"/>
    <w:rsid w:val="00587870"/>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7018"/>
    <w:rsid w:val="005C1F91"/>
    <w:rsid w:val="005C45E7"/>
    <w:rsid w:val="005C5F05"/>
    <w:rsid w:val="005C6769"/>
    <w:rsid w:val="005C766E"/>
    <w:rsid w:val="005C7CD5"/>
    <w:rsid w:val="005D01BF"/>
    <w:rsid w:val="005D04C9"/>
    <w:rsid w:val="005D06EC"/>
    <w:rsid w:val="005D4119"/>
    <w:rsid w:val="005D5717"/>
    <w:rsid w:val="005D5AA6"/>
    <w:rsid w:val="005E0783"/>
    <w:rsid w:val="005E3245"/>
    <w:rsid w:val="005E3432"/>
    <w:rsid w:val="005E37F3"/>
    <w:rsid w:val="005E58AB"/>
    <w:rsid w:val="005E7094"/>
    <w:rsid w:val="005F2976"/>
    <w:rsid w:val="005F45C0"/>
    <w:rsid w:val="005F724C"/>
    <w:rsid w:val="00600A74"/>
    <w:rsid w:val="00600CC3"/>
    <w:rsid w:val="00602183"/>
    <w:rsid w:val="00602F77"/>
    <w:rsid w:val="0060541C"/>
    <w:rsid w:val="00606121"/>
    <w:rsid w:val="00606BEB"/>
    <w:rsid w:val="00607655"/>
    <w:rsid w:val="00611566"/>
    <w:rsid w:val="00612091"/>
    <w:rsid w:val="006123CD"/>
    <w:rsid w:val="0061338F"/>
    <w:rsid w:val="00616E97"/>
    <w:rsid w:val="00617887"/>
    <w:rsid w:val="00621846"/>
    <w:rsid w:val="0062361E"/>
    <w:rsid w:val="00623967"/>
    <w:rsid w:val="006260D4"/>
    <w:rsid w:val="00627394"/>
    <w:rsid w:val="00630CD0"/>
    <w:rsid w:val="00631282"/>
    <w:rsid w:val="00633221"/>
    <w:rsid w:val="006355FD"/>
    <w:rsid w:val="00635B8D"/>
    <w:rsid w:val="00640F28"/>
    <w:rsid w:val="00641F01"/>
    <w:rsid w:val="006438FD"/>
    <w:rsid w:val="00646D99"/>
    <w:rsid w:val="00647EAF"/>
    <w:rsid w:val="006533BB"/>
    <w:rsid w:val="00656910"/>
    <w:rsid w:val="00656A82"/>
    <w:rsid w:val="006574C0"/>
    <w:rsid w:val="0066129F"/>
    <w:rsid w:val="00662AAB"/>
    <w:rsid w:val="00667838"/>
    <w:rsid w:val="00670B9D"/>
    <w:rsid w:val="00674931"/>
    <w:rsid w:val="00674AED"/>
    <w:rsid w:val="00674D43"/>
    <w:rsid w:val="006764F3"/>
    <w:rsid w:val="00676E01"/>
    <w:rsid w:val="0068148A"/>
    <w:rsid w:val="00683AB2"/>
    <w:rsid w:val="00683DD9"/>
    <w:rsid w:val="006861DB"/>
    <w:rsid w:val="0069451A"/>
    <w:rsid w:val="00696249"/>
    <w:rsid w:val="00696821"/>
    <w:rsid w:val="006979F4"/>
    <w:rsid w:val="006A09E0"/>
    <w:rsid w:val="006A1FCB"/>
    <w:rsid w:val="006A2EA2"/>
    <w:rsid w:val="006A4D9B"/>
    <w:rsid w:val="006A7177"/>
    <w:rsid w:val="006B0742"/>
    <w:rsid w:val="006B093E"/>
    <w:rsid w:val="006B1F90"/>
    <w:rsid w:val="006B4DC6"/>
    <w:rsid w:val="006C11E6"/>
    <w:rsid w:val="006C1A9D"/>
    <w:rsid w:val="006C1F08"/>
    <w:rsid w:val="006C2661"/>
    <w:rsid w:val="006C66D8"/>
    <w:rsid w:val="006C7615"/>
    <w:rsid w:val="006C7C77"/>
    <w:rsid w:val="006D1E24"/>
    <w:rsid w:val="006D35DE"/>
    <w:rsid w:val="006D3A74"/>
    <w:rsid w:val="006E1057"/>
    <w:rsid w:val="006E1417"/>
    <w:rsid w:val="006E2F04"/>
    <w:rsid w:val="006E4B82"/>
    <w:rsid w:val="006E77EA"/>
    <w:rsid w:val="006F33F1"/>
    <w:rsid w:val="006F53F7"/>
    <w:rsid w:val="006F5655"/>
    <w:rsid w:val="006F6A2C"/>
    <w:rsid w:val="00701121"/>
    <w:rsid w:val="00702A15"/>
    <w:rsid w:val="007031B3"/>
    <w:rsid w:val="00705B47"/>
    <w:rsid w:val="007069DC"/>
    <w:rsid w:val="00710201"/>
    <w:rsid w:val="00711DEB"/>
    <w:rsid w:val="007134F1"/>
    <w:rsid w:val="0071364F"/>
    <w:rsid w:val="00713DF4"/>
    <w:rsid w:val="007140F4"/>
    <w:rsid w:val="007201C3"/>
    <w:rsid w:val="0072073A"/>
    <w:rsid w:val="007218E3"/>
    <w:rsid w:val="0072252A"/>
    <w:rsid w:val="007234D6"/>
    <w:rsid w:val="00723AA4"/>
    <w:rsid w:val="00723B23"/>
    <w:rsid w:val="007245CA"/>
    <w:rsid w:val="00725C8D"/>
    <w:rsid w:val="0073190C"/>
    <w:rsid w:val="00732C9D"/>
    <w:rsid w:val="007342B5"/>
    <w:rsid w:val="00734A5B"/>
    <w:rsid w:val="00737748"/>
    <w:rsid w:val="00737B7D"/>
    <w:rsid w:val="0074096F"/>
    <w:rsid w:val="00741A78"/>
    <w:rsid w:val="00744098"/>
    <w:rsid w:val="00744E76"/>
    <w:rsid w:val="00751877"/>
    <w:rsid w:val="007535B4"/>
    <w:rsid w:val="0075653E"/>
    <w:rsid w:val="007572BC"/>
    <w:rsid w:val="00757D40"/>
    <w:rsid w:val="0076184D"/>
    <w:rsid w:val="00762CC4"/>
    <w:rsid w:val="00763845"/>
    <w:rsid w:val="0076509B"/>
    <w:rsid w:val="00765E75"/>
    <w:rsid w:val="007662B5"/>
    <w:rsid w:val="00771F22"/>
    <w:rsid w:val="007731AA"/>
    <w:rsid w:val="007802FC"/>
    <w:rsid w:val="00781F0F"/>
    <w:rsid w:val="00782BA0"/>
    <w:rsid w:val="00783515"/>
    <w:rsid w:val="00783CDF"/>
    <w:rsid w:val="00785EBD"/>
    <w:rsid w:val="007869ED"/>
    <w:rsid w:val="00786B7F"/>
    <w:rsid w:val="0078727C"/>
    <w:rsid w:val="0079049D"/>
    <w:rsid w:val="00793D89"/>
    <w:rsid w:val="00793DC5"/>
    <w:rsid w:val="00796004"/>
    <w:rsid w:val="00796823"/>
    <w:rsid w:val="007972B6"/>
    <w:rsid w:val="007A0848"/>
    <w:rsid w:val="007A14CE"/>
    <w:rsid w:val="007A158B"/>
    <w:rsid w:val="007A2E55"/>
    <w:rsid w:val="007A53DF"/>
    <w:rsid w:val="007A6540"/>
    <w:rsid w:val="007B170A"/>
    <w:rsid w:val="007B1871"/>
    <w:rsid w:val="007B18D8"/>
    <w:rsid w:val="007B5000"/>
    <w:rsid w:val="007B76A5"/>
    <w:rsid w:val="007C095F"/>
    <w:rsid w:val="007C2DD0"/>
    <w:rsid w:val="007C3D0E"/>
    <w:rsid w:val="007D0B20"/>
    <w:rsid w:val="007D44AB"/>
    <w:rsid w:val="007D51AA"/>
    <w:rsid w:val="007D6A15"/>
    <w:rsid w:val="007D70F8"/>
    <w:rsid w:val="007E04D0"/>
    <w:rsid w:val="007E10EB"/>
    <w:rsid w:val="007E3E66"/>
    <w:rsid w:val="007E4B7A"/>
    <w:rsid w:val="007E76E9"/>
    <w:rsid w:val="007E7A6D"/>
    <w:rsid w:val="007F2E08"/>
    <w:rsid w:val="007F4381"/>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C5C"/>
    <w:rsid w:val="00822E65"/>
    <w:rsid w:val="0082458D"/>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54A"/>
    <w:rsid w:val="00864766"/>
    <w:rsid w:val="00864D49"/>
    <w:rsid w:val="0087617E"/>
    <w:rsid w:val="008768CA"/>
    <w:rsid w:val="00877EF9"/>
    <w:rsid w:val="00880559"/>
    <w:rsid w:val="00883448"/>
    <w:rsid w:val="00884DDB"/>
    <w:rsid w:val="008850EB"/>
    <w:rsid w:val="00886D74"/>
    <w:rsid w:val="00890A41"/>
    <w:rsid w:val="008915C4"/>
    <w:rsid w:val="00891BFD"/>
    <w:rsid w:val="008927EB"/>
    <w:rsid w:val="008947F8"/>
    <w:rsid w:val="0089639D"/>
    <w:rsid w:val="008A1CAB"/>
    <w:rsid w:val="008A355C"/>
    <w:rsid w:val="008A381B"/>
    <w:rsid w:val="008A4102"/>
    <w:rsid w:val="008A41BD"/>
    <w:rsid w:val="008A43E2"/>
    <w:rsid w:val="008A4E84"/>
    <w:rsid w:val="008A6324"/>
    <w:rsid w:val="008A757E"/>
    <w:rsid w:val="008B02B9"/>
    <w:rsid w:val="008B0767"/>
    <w:rsid w:val="008B11E8"/>
    <w:rsid w:val="008B1FA5"/>
    <w:rsid w:val="008B28E9"/>
    <w:rsid w:val="008B2AEA"/>
    <w:rsid w:val="008B2C11"/>
    <w:rsid w:val="008B3770"/>
    <w:rsid w:val="008B4E0F"/>
    <w:rsid w:val="008B5306"/>
    <w:rsid w:val="008B54E8"/>
    <w:rsid w:val="008B5727"/>
    <w:rsid w:val="008B6DDF"/>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86E"/>
    <w:rsid w:val="00902DB9"/>
    <w:rsid w:val="0090466A"/>
    <w:rsid w:val="00905E5A"/>
    <w:rsid w:val="009065C5"/>
    <w:rsid w:val="0091022C"/>
    <w:rsid w:val="00911FEF"/>
    <w:rsid w:val="0091361E"/>
    <w:rsid w:val="009167E3"/>
    <w:rsid w:val="0091687F"/>
    <w:rsid w:val="00916DC3"/>
    <w:rsid w:val="009170A6"/>
    <w:rsid w:val="009175C8"/>
    <w:rsid w:val="00920D38"/>
    <w:rsid w:val="00923655"/>
    <w:rsid w:val="009248C6"/>
    <w:rsid w:val="009265D0"/>
    <w:rsid w:val="009339CB"/>
    <w:rsid w:val="00936071"/>
    <w:rsid w:val="00936F5C"/>
    <w:rsid w:val="009376CD"/>
    <w:rsid w:val="00940212"/>
    <w:rsid w:val="00942EC2"/>
    <w:rsid w:val="00944207"/>
    <w:rsid w:val="0094511B"/>
    <w:rsid w:val="009465DA"/>
    <w:rsid w:val="00950107"/>
    <w:rsid w:val="009615A2"/>
    <w:rsid w:val="00961B32"/>
    <w:rsid w:val="00962509"/>
    <w:rsid w:val="00963C1F"/>
    <w:rsid w:val="00964FF1"/>
    <w:rsid w:val="00967AF1"/>
    <w:rsid w:val="00967FF0"/>
    <w:rsid w:val="00970DB3"/>
    <w:rsid w:val="00972A10"/>
    <w:rsid w:val="00974BB0"/>
    <w:rsid w:val="00975BCD"/>
    <w:rsid w:val="009818A2"/>
    <w:rsid w:val="0098538B"/>
    <w:rsid w:val="009863BA"/>
    <w:rsid w:val="00986BB6"/>
    <w:rsid w:val="00990E0E"/>
    <w:rsid w:val="009923C7"/>
    <w:rsid w:val="009928A9"/>
    <w:rsid w:val="00994921"/>
    <w:rsid w:val="00995C4A"/>
    <w:rsid w:val="009A0AF3"/>
    <w:rsid w:val="009A3263"/>
    <w:rsid w:val="009B07CD"/>
    <w:rsid w:val="009B1E73"/>
    <w:rsid w:val="009B273B"/>
    <w:rsid w:val="009B27B5"/>
    <w:rsid w:val="009B3312"/>
    <w:rsid w:val="009B40B3"/>
    <w:rsid w:val="009B464F"/>
    <w:rsid w:val="009C0ABF"/>
    <w:rsid w:val="009C0E0D"/>
    <w:rsid w:val="009C101D"/>
    <w:rsid w:val="009C19E9"/>
    <w:rsid w:val="009C2260"/>
    <w:rsid w:val="009C2338"/>
    <w:rsid w:val="009D0656"/>
    <w:rsid w:val="009D306E"/>
    <w:rsid w:val="009D3BE3"/>
    <w:rsid w:val="009D66E9"/>
    <w:rsid w:val="009D74A6"/>
    <w:rsid w:val="009D79DD"/>
    <w:rsid w:val="009E0E87"/>
    <w:rsid w:val="009E1D22"/>
    <w:rsid w:val="009E4307"/>
    <w:rsid w:val="009E4B2B"/>
    <w:rsid w:val="009E74BA"/>
    <w:rsid w:val="009F3C18"/>
    <w:rsid w:val="009F5C5D"/>
    <w:rsid w:val="009F5D02"/>
    <w:rsid w:val="00A01763"/>
    <w:rsid w:val="00A05806"/>
    <w:rsid w:val="00A05F03"/>
    <w:rsid w:val="00A10F02"/>
    <w:rsid w:val="00A13A8D"/>
    <w:rsid w:val="00A13BA1"/>
    <w:rsid w:val="00A15998"/>
    <w:rsid w:val="00A17176"/>
    <w:rsid w:val="00A173FB"/>
    <w:rsid w:val="00A2017A"/>
    <w:rsid w:val="00A204CA"/>
    <w:rsid w:val="00A209D6"/>
    <w:rsid w:val="00A21628"/>
    <w:rsid w:val="00A22738"/>
    <w:rsid w:val="00A25625"/>
    <w:rsid w:val="00A25F3B"/>
    <w:rsid w:val="00A273AF"/>
    <w:rsid w:val="00A306BC"/>
    <w:rsid w:val="00A320DA"/>
    <w:rsid w:val="00A33142"/>
    <w:rsid w:val="00A34085"/>
    <w:rsid w:val="00A36F5F"/>
    <w:rsid w:val="00A4016A"/>
    <w:rsid w:val="00A40CD8"/>
    <w:rsid w:val="00A430EC"/>
    <w:rsid w:val="00A44DAA"/>
    <w:rsid w:val="00A51358"/>
    <w:rsid w:val="00A532FD"/>
    <w:rsid w:val="00A53724"/>
    <w:rsid w:val="00A54B2B"/>
    <w:rsid w:val="00A54B78"/>
    <w:rsid w:val="00A56842"/>
    <w:rsid w:val="00A56B53"/>
    <w:rsid w:val="00A5779E"/>
    <w:rsid w:val="00A635E9"/>
    <w:rsid w:val="00A6395C"/>
    <w:rsid w:val="00A64DD1"/>
    <w:rsid w:val="00A703B6"/>
    <w:rsid w:val="00A7236B"/>
    <w:rsid w:val="00A73FF1"/>
    <w:rsid w:val="00A80917"/>
    <w:rsid w:val="00A81AE1"/>
    <w:rsid w:val="00A82346"/>
    <w:rsid w:val="00A83DBA"/>
    <w:rsid w:val="00A8472F"/>
    <w:rsid w:val="00A91887"/>
    <w:rsid w:val="00A948F4"/>
    <w:rsid w:val="00A95EC2"/>
    <w:rsid w:val="00A9671C"/>
    <w:rsid w:val="00A969DA"/>
    <w:rsid w:val="00A97E26"/>
    <w:rsid w:val="00AA14B1"/>
    <w:rsid w:val="00AA1553"/>
    <w:rsid w:val="00AA23B9"/>
    <w:rsid w:val="00AA6161"/>
    <w:rsid w:val="00AA7721"/>
    <w:rsid w:val="00AB204E"/>
    <w:rsid w:val="00AB54F5"/>
    <w:rsid w:val="00AB7B38"/>
    <w:rsid w:val="00AC0567"/>
    <w:rsid w:val="00AC2621"/>
    <w:rsid w:val="00AC3DB0"/>
    <w:rsid w:val="00AC471E"/>
    <w:rsid w:val="00AC5445"/>
    <w:rsid w:val="00AC6992"/>
    <w:rsid w:val="00AC71EC"/>
    <w:rsid w:val="00AD178E"/>
    <w:rsid w:val="00AD4D7A"/>
    <w:rsid w:val="00AD5000"/>
    <w:rsid w:val="00AD7E7C"/>
    <w:rsid w:val="00AD7EBF"/>
    <w:rsid w:val="00AE3623"/>
    <w:rsid w:val="00AE421D"/>
    <w:rsid w:val="00AE4EF1"/>
    <w:rsid w:val="00AE5175"/>
    <w:rsid w:val="00AE55A7"/>
    <w:rsid w:val="00AE6970"/>
    <w:rsid w:val="00AF0DD4"/>
    <w:rsid w:val="00AF0FDF"/>
    <w:rsid w:val="00AF14BC"/>
    <w:rsid w:val="00AF1B73"/>
    <w:rsid w:val="00AF1FF7"/>
    <w:rsid w:val="00B010E3"/>
    <w:rsid w:val="00B030FB"/>
    <w:rsid w:val="00B0420C"/>
    <w:rsid w:val="00B0433B"/>
    <w:rsid w:val="00B05380"/>
    <w:rsid w:val="00B05962"/>
    <w:rsid w:val="00B07625"/>
    <w:rsid w:val="00B07CB0"/>
    <w:rsid w:val="00B11D55"/>
    <w:rsid w:val="00B12D6C"/>
    <w:rsid w:val="00B13A06"/>
    <w:rsid w:val="00B15449"/>
    <w:rsid w:val="00B159F9"/>
    <w:rsid w:val="00B16C2F"/>
    <w:rsid w:val="00B16E6F"/>
    <w:rsid w:val="00B202D1"/>
    <w:rsid w:val="00B202D7"/>
    <w:rsid w:val="00B23848"/>
    <w:rsid w:val="00B254EF"/>
    <w:rsid w:val="00B27303"/>
    <w:rsid w:val="00B308E0"/>
    <w:rsid w:val="00B348C2"/>
    <w:rsid w:val="00B352AF"/>
    <w:rsid w:val="00B35B7D"/>
    <w:rsid w:val="00B36E55"/>
    <w:rsid w:val="00B420DF"/>
    <w:rsid w:val="00B43764"/>
    <w:rsid w:val="00B4496D"/>
    <w:rsid w:val="00B44F65"/>
    <w:rsid w:val="00B460B3"/>
    <w:rsid w:val="00B47FD1"/>
    <w:rsid w:val="00B516BB"/>
    <w:rsid w:val="00B524CF"/>
    <w:rsid w:val="00B53463"/>
    <w:rsid w:val="00B5490B"/>
    <w:rsid w:val="00B55937"/>
    <w:rsid w:val="00B5751D"/>
    <w:rsid w:val="00B61FFA"/>
    <w:rsid w:val="00B64568"/>
    <w:rsid w:val="00B65DA4"/>
    <w:rsid w:val="00B669E9"/>
    <w:rsid w:val="00B67A4C"/>
    <w:rsid w:val="00B70214"/>
    <w:rsid w:val="00B72F4F"/>
    <w:rsid w:val="00B75177"/>
    <w:rsid w:val="00B7538C"/>
    <w:rsid w:val="00B77C31"/>
    <w:rsid w:val="00B83B5D"/>
    <w:rsid w:val="00B841E1"/>
    <w:rsid w:val="00B84DB2"/>
    <w:rsid w:val="00B85698"/>
    <w:rsid w:val="00B87853"/>
    <w:rsid w:val="00B9334E"/>
    <w:rsid w:val="00B93C12"/>
    <w:rsid w:val="00B95076"/>
    <w:rsid w:val="00B973C9"/>
    <w:rsid w:val="00B973F7"/>
    <w:rsid w:val="00BA1FF7"/>
    <w:rsid w:val="00BA2A6C"/>
    <w:rsid w:val="00BA5F47"/>
    <w:rsid w:val="00BA7DD6"/>
    <w:rsid w:val="00BB0152"/>
    <w:rsid w:val="00BB0ED7"/>
    <w:rsid w:val="00BB7A32"/>
    <w:rsid w:val="00BC0915"/>
    <w:rsid w:val="00BC0DDB"/>
    <w:rsid w:val="00BC10C9"/>
    <w:rsid w:val="00BC3555"/>
    <w:rsid w:val="00BC371F"/>
    <w:rsid w:val="00BC3FBF"/>
    <w:rsid w:val="00BC6B34"/>
    <w:rsid w:val="00BC6D69"/>
    <w:rsid w:val="00BC77E1"/>
    <w:rsid w:val="00BD370A"/>
    <w:rsid w:val="00BD4BE8"/>
    <w:rsid w:val="00BE21EE"/>
    <w:rsid w:val="00BE307A"/>
    <w:rsid w:val="00BE447D"/>
    <w:rsid w:val="00BE690B"/>
    <w:rsid w:val="00BF0018"/>
    <w:rsid w:val="00BF025E"/>
    <w:rsid w:val="00BF1042"/>
    <w:rsid w:val="00BF3C67"/>
    <w:rsid w:val="00BF40D9"/>
    <w:rsid w:val="00BF4A71"/>
    <w:rsid w:val="00BF688A"/>
    <w:rsid w:val="00C00175"/>
    <w:rsid w:val="00C01282"/>
    <w:rsid w:val="00C01682"/>
    <w:rsid w:val="00C01AD5"/>
    <w:rsid w:val="00C036C9"/>
    <w:rsid w:val="00C0532B"/>
    <w:rsid w:val="00C07060"/>
    <w:rsid w:val="00C12B51"/>
    <w:rsid w:val="00C159C9"/>
    <w:rsid w:val="00C2111C"/>
    <w:rsid w:val="00C214B9"/>
    <w:rsid w:val="00C2198D"/>
    <w:rsid w:val="00C230B6"/>
    <w:rsid w:val="00C24650"/>
    <w:rsid w:val="00C25331"/>
    <w:rsid w:val="00C25465"/>
    <w:rsid w:val="00C26EC9"/>
    <w:rsid w:val="00C27337"/>
    <w:rsid w:val="00C27610"/>
    <w:rsid w:val="00C27DB4"/>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57A22"/>
    <w:rsid w:val="00C62BEF"/>
    <w:rsid w:val="00C62FE2"/>
    <w:rsid w:val="00C6381C"/>
    <w:rsid w:val="00C643BE"/>
    <w:rsid w:val="00C6553E"/>
    <w:rsid w:val="00C657AB"/>
    <w:rsid w:val="00C658EB"/>
    <w:rsid w:val="00C674A6"/>
    <w:rsid w:val="00C67883"/>
    <w:rsid w:val="00C70619"/>
    <w:rsid w:val="00C7076A"/>
    <w:rsid w:val="00C70FAB"/>
    <w:rsid w:val="00C715A2"/>
    <w:rsid w:val="00C715A8"/>
    <w:rsid w:val="00C72921"/>
    <w:rsid w:val="00C7490E"/>
    <w:rsid w:val="00C755FE"/>
    <w:rsid w:val="00C7785C"/>
    <w:rsid w:val="00C839FC"/>
    <w:rsid w:val="00C83A13"/>
    <w:rsid w:val="00C86F10"/>
    <w:rsid w:val="00C9021F"/>
    <w:rsid w:val="00C9068C"/>
    <w:rsid w:val="00C92557"/>
    <w:rsid w:val="00C9255F"/>
    <w:rsid w:val="00C92967"/>
    <w:rsid w:val="00C93C63"/>
    <w:rsid w:val="00C9575C"/>
    <w:rsid w:val="00C95A73"/>
    <w:rsid w:val="00CA1C06"/>
    <w:rsid w:val="00CA2E23"/>
    <w:rsid w:val="00CA3D0C"/>
    <w:rsid w:val="00CA606C"/>
    <w:rsid w:val="00CA6386"/>
    <w:rsid w:val="00CA654B"/>
    <w:rsid w:val="00CA6559"/>
    <w:rsid w:val="00CB0678"/>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2A3C"/>
    <w:rsid w:val="00CC37BF"/>
    <w:rsid w:val="00CC734D"/>
    <w:rsid w:val="00CD0BA8"/>
    <w:rsid w:val="00CD146C"/>
    <w:rsid w:val="00CD2700"/>
    <w:rsid w:val="00CD2F65"/>
    <w:rsid w:val="00CD4C7B"/>
    <w:rsid w:val="00CD58FE"/>
    <w:rsid w:val="00CE149A"/>
    <w:rsid w:val="00CE45E0"/>
    <w:rsid w:val="00CF00DE"/>
    <w:rsid w:val="00CF0483"/>
    <w:rsid w:val="00CF073E"/>
    <w:rsid w:val="00CF0D57"/>
    <w:rsid w:val="00CF29E2"/>
    <w:rsid w:val="00CF414C"/>
    <w:rsid w:val="00CF5F52"/>
    <w:rsid w:val="00CF7516"/>
    <w:rsid w:val="00CF7A18"/>
    <w:rsid w:val="00D00D29"/>
    <w:rsid w:val="00D01ED1"/>
    <w:rsid w:val="00D030D6"/>
    <w:rsid w:val="00D032C9"/>
    <w:rsid w:val="00D0640E"/>
    <w:rsid w:val="00D10563"/>
    <w:rsid w:val="00D1241E"/>
    <w:rsid w:val="00D16AF1"/>
    <w:rsid w:val="00D172D2"/>
    <w:rsid w:val="00D26872"/>
    <w:rsid w:val="00D26E4F"/>
    <w:rsid w:val="00D27174"/>
    <w:rsid w:val="00D30567"/>
    <w:rsid w:val="00D30EEB"/>
    <w:rsid w:val="00D319F5"/>
    <w:rsid w:val="00D33BE3"/>
    <w:rsid w:val="00D357D0"/>
    <w:rsid w:val="00D370B1"/>
    <w:rsid w:val="00D3792D"/>
    <w:rsid w:val="00D37F18"/>
    <w:rsid w:val="00D43514"/>
    <w:rsid w:val="00D43A96"/>
    <w:rsid w:val="00D43BE3"/>
    <w:rsid w:val="00D4735E"/>
    <w:rsid w:val="00D50067"/>
    <w:rsid w:val="00D5143D"/>
    <w:rsid w:val="00D5261C"/>
    <w:rsid w:val="00D5305D"/>
    <w:rsid w:val="00D53AEA"/>
    <w:rsid w:val="00D5408C"/>
    <w:rsid w:val="00D54820"/>
    <w:rsid w:val="00D55E47"/>
    <w:rsid w:val="00D576ED"/>
    <w:rsid w:val="00D57A6F"/>
    <w:rsid w:val="00D611AF"/>
    <w:rsid w:val="00D62E19"/>
    <w:rsid w:val="00D67CD1"/>
    <w:rsid w:val="00D715BE"/>
    <w:rsid w:val="00D738D6"/>
    <w:rsid w:val="00D738E2"/>
    <w:rsid w:val="00D74AC5"/>
    <w:rsid w:val="00D75D92"/>
    <w:rsid w:val="00D76B80"/>
    <w:rsid w:val="00D76E58"/>
    <w:rsid w:val="00D80795"/>
    <w:rsid w:val="00D81415"/>
    <w:rsid w:val="00D82BEF"/>
    <w:rsid w:val="00D82D59"/>
    <w:rsid w:val="00D83F2A"/>
    <w:rsid w:val="00D84B9B"/>
    <w:rsid w:val="00D854BE"/>
    <w:rsid w:val="00D870E3"/>
    <w:rsid w:val="00D87B0B"/>
    <w:rsid w:val="00D87E00"/>
    <w:rsid w:val="00D9134D"/>
    <w:rsid w:val="00D91BB1"/>
    <w:rsid w:val="00D92CC0"/>
    <w:rsid w:val="00D92E2F"/>
    <w:rsid w:val="00D96D11"/>
    <w:rsid w:val="00DA0147"/>
    <w:rsid w:val="00DA0679"/>
    <w:rsid w:val="00DA22A3"/>
    <w:rsid w:val="00DA7A03"/>
    <w:rsid w:val="00DB0DB8"/>
    <w:rsid w:val="00DB1818"/>
    <w:rsid w:val="00DB3098"/>
    <w:rsid w:val="00DB587A"/>
    <w:rsid w:val="00DB715A"/>
    <w:rsid w:val="00DC048F"/>
    <w:rsid w:val="00DC0FD1"/>
    <w:rsid w:val="00DC16D1"/>
    <w:rsid w:val="00DC309B"/>
    <w:rsid w:val="00DC4CCD"/>
    <w:rsid w:val="00DC4DA2"/>
    <w:rsid w:val="00DC5261"/>
    <w:rsid w:val="00DC56CA"/>
    <w:rsid w:val="00DD171C"/>
    <w:rsid w:val="00DD18A2"/>
    <w:rsid w:val="00DD1AB0"/>
    <w:rsid w:val="00DD3974"/>
    <w:rsid w:val="00DE06BA"/>
    <w:rsid w:val="00DE25D2"/>
    <w:rsid w:val="00DE2F3E"/>
    <w:rsid w:val="00DE79A4"/>
    <w:rsid w:val="00DF0435"/>
    <w:rsid w:val="00DF1DC6"/>
    <w:rsid w:val="00DF47C0"/>
    <w:rsid w:val="00DF4BAD"/>
    <w:rsid w:val="00DF7C20"/>
    <w:rsid w:val="00E0054E"/>
    <w:rsid w:val="00E00F74"/>
    <w:rsid w:val="00E038FB"/>
    <w:rsid w:val="00E03CD5"/>
    <w:rsid w:val="00E0449D"/>
    <w:rsid w:val="00E1117E"/>
    <w:rsid w:val="00E11AF4"/>
    <w:rsid w:val="00E11FC4"/>
    <w:rsid w:val="00E14439"/>
    <w:rsid w:val="00E14490"/>
    <w:rsid w:val="00E1542C"/>
    <w:rsid w:val="00E15BA8"/>
    <w:rsid w:val="00E16C4E"/>
    <w:rsid w:val="00E20536"/>
    <w:rsid w:val="00E22C18"/>
    <w:rsid w:val="00E233CD"/>
    <w:rsid w:val="00E244F3"/>
    <w:rsid w:val="00E2542B"/>
    <w:rsid w:val="00E274DD"/>
    <w:rsid w:val="00E34242"/>
    <w:rsid w:val="00E363A8"/>
    <w:rsid w:val="00E403E4"/>
    <w:rsid w:val="00E43CF7"/>
    <w:rsid w:val="00E46C08"/>
    <w:rsid w:val="00E471CF"/>
    <w:rsid w:val="00E51C10"/>
    <w:rsid w:val="00E53006"/>
    <w:rsid w:val="00E54CA7"/>
    <w:rsid w:val="00E56193"/>
    <w:rsid w:val="00E5708F"/>
    <w:rsid w:val="00E57C9C"/>
    <w:rsid w:val="00E62835"/>
    <w:rsid w:val="00E6480E"/>
    <w:rsid w:val="00E65C33"/>
    <w:rsid w:val="00E66665"/>
    <w:rsid w:val="00E700B9"/>
    <w:rsid w:val="00E70893"/>
    <w:rsid w:val="00E71DD8"/>
    <w:rsid w:val="00E72BF8"/>
    <w:rsid w:val="00E75CFE"/>
    <w:rsid w:val="00E77645"/>
    <w:rsid w:val="00E8112C"/>
    <w:rsid w:val="00E81491"/>
    <w:rsid w:val="00E82765"/>
    <w:rsid w:val="00E83697"/>
    <w:rsid w:val="00E84773"/>
    <w:rsid w:val="00E859B6"/>
    <w:rsid w:val="00E86C43"/>
    <w:rsid w:val="00E86EF9"/>
    <w:rsid w:val="00E90014"/>
    <w:rsid w:val="00E93957"/>
    <w:rsid w:val="00E97CB1"/>
    <w:rsid w:val="00E97FDB"/>
    <w:rsid w:val="00EA01C1"/>
    <w:rsid w:val="00EA14C5"/>
    <w:rsid w:val="00EA46FA"/>
    <w:rsid w:val="00EA4A3A"/>
    <w:rsid w:val="00EA51ED"/>
    <w:rsid w:val="00EA55F9"/>
    <w:rsid w:val="00EA66C9"/>
    <w:rsid w:val="00EB0F7C"/>
    <w:rsid w:val="00EB5D32"/>
    <w:rsid w:val="00EB6039"/>
    <w:rsid w:val="00EC14E0"/>
    <w:rsid w:val="00EC4A25"/>
    <w:rsid w:val="00EC691A"/>
    <w:rsid w:val="00EC70FC"/>
    <w:rsid w:val="00EC79AE"/>
    <w:rsid w:val="00ED21C9"/>
    <w:rsid w:val="00ED242E"/>
    <w:rsid w:val="00ED270F"/>
    <w:rsid w:val="00EE3005"/>
    <w:rsid w:val="00EE30F1"/>
    <w:rsid w:val="00EE3D37"/>
    <w:rsid w:val="00EF0394"/>
    <w:rsid w:val="00EF0791"/>
    <w:rsid w:val="00EF145D"/>
    <w:rsid w:val="00EF1786"/>
    <w:rsid w:val="00EF3224"/>
    <w:rsid w:val="00EF3F5F"/>
    <w:rsid w:val="00EF4F57"/>
    <w:rsid w:val="00EF501E"/>
    <w:rsid w:val="00EF612C"/>
    <w:rsid w:val="00F00CF0"/>
    <w:rsid w:val="00F01750"/>
    <w:rsid w:val="00F01F63"/>
    <w:rsid w:val="00F025A2"/>
    <w:rsid w:val="00F02668"/>
    <w:rsid w:val="00F036E9"/>
    <w:rsid w:val="00F05B79"/>
    <w:rsid w:val="00F067D0"/>
    <w:rsid w:val="00F07388"/>
    <w:rsid w:val="00F131BC"/>
    <w:rsid w:val="00F134E0"/>
    <w:rsid w:val="00F16697"/>
    <w:rsid w:val="00F17166"/>
    <w:rsid w:val="00F2026E"/>
    <w:rsid w:val="00F2067C"/>
    <w:rsid w:val="00F2210A"/>
    <w:rsid w:val="00F22B19"/>
    <w:rsid w:val="00F24D0B"/>
    <w:rsid w:val="00F26DB8"/>
    <w:rsid w:val="00F2761E"/>
    <w:rsid w:val="00F3039E"/>
    <w:rsid w:val="00F31372"/>
    <w:rsid w:val="00F31F7A"/>
    <w:rsid w:val="00F36F8A"/>
    <w:rsid w:val="00F37743"/>
    <w:rsid w:val="00F40C2F"/>
    <w:rsid w:val="00F41D84"/>
    <w:rsid w:val="00F42493"/>
    <w:rsid w:val="00F45EF8"/>
    <w:rsid w:val="00F50093"/>
    <w:rsid w:val="00F52C09"/>
    <w:rsid w:val="00F52F4F"/>
    <w:rsid w:val="00F53253"/>
    <w:rsid w:val="00F53FC0"/>
    <w:rsid w:val="00F547BF"/>
    <w:rsid w:val="00F54A3D"/>
    <w:rsid w:val="00F54CB0"/>
    <w:rsid w:val="00F558CA"/>
    <w:rsid w:val="00F55AC8"/>
    <w:rsid w:val="00F56461"/>
    <w:rsid w:val="00F579CD"/>
    <w:rsid w:val="00F62C1F"/>
    <w:rsid w:val="00F62FE9"/>
    <w:rsid w:val="00F6351A"/>
    <w:rsid w:val="00F6391B"/>
    <w:rsid w:val="00F63AB3"/>
    <w:rsid w:val="00F641BB"/>
    <w:rsid w:val="00F653B8"/>
    <w:rsid w:val="00F6573A"/>
    <w:rsid w:val="00F71B89"/>
    <w:rsid w:val="00F71DFC"/>
    <w:rsid w:val="00F7309F"/>
    <w:rsid w:val="00F7353C"/>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3F28"/>
    <w:rsid w:val="00FC410C"/>
    <w:rsid w:val="00FC46D5"/>
    <w:rsid w:val="00FC5601"/>
    <w:rsid w:val="00FC61CE"/>
    <w:rsid w:val="00FC6527"/>
    <w:rsid w:val="00FD0133"/>
    <w:rsid w:val="00FD03AD"/>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50691">
      <w:bodyDiv w:val="1"/>
      <w:marLeft w:val="0"/>
      <w:marRight w:val="0"/>
      <w:marTop w:val="0"/>
      <w:marBottom w:val="0"/>
      <w:divBdr>
        <w:top w:val="none" w:sz="0" w:space="0" w:color="auto"/>
        <w:left w:val="none" w:sz="0" w:space="0" w:color="auto"/>
        <w:bottom w:val="none" w:sz="0" w:space="0" w:color="auto"/>
        <w:right w:val="none" w:sz="0" w:space="0" w:color="auto"/>
      </w:divBdr>
    </w:div>
    <w:div w:id="310133065">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68979386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815699">
      <w:bodyDiv w:val="1"/>
      <w:marLeft w:val="0"/>
      <w:marRight w:val="0"/>
      <w:marTop w:val="0"/>
      <w:marBottom w:val="0"/>
      <w:divBdr>
        <w:top w:val="none" w:sz="0" w:space="0" w:color="auto"/>
        <w:left w:val="none" w:sz="0" w:space="0" w:color="auto"/>
        <w:bottom w:val="none" w:sz="0" w:space="0" w:color="auto"/>
        <w:right w:val="none" w:sz="0" w:space="0" w:color="auto"/>
      </w:divBdr>
    </w:div>
    <w:div w:id="1318991724">
      <w:bodyDiv w:val="1"/>
      <w:marLeft w:val="0"/>
      <w:marRight w:val="0"/>
      <w:marTop w:val="0"/>
      <w:marBottom w:val="0"/>
      <w:divBdr>
        <w:top w:val="none" w:sz="0" w:space="0" w:color="auto"/>
        <w:left w:val="none" w:sz="0" w:space="0" w:color="auto"/>
        <w:bottom w:val="none" w:sz="0" w:space="0" w:color="auto"/>
        <w:right w:val="none" w:sz="0" w:space="0" w:color="auto"/>
      </w:divBdr>
    </w:div>
    <w:div w:id="1400178398">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2B12C08F-DA1D-4478-BB7C-3E5B43DFD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972</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Ghyslain Pelletier</cp:lastModifiedBy>
  <cp:revision>2</cp:revision>
  <dcterms:created xsi:type="dcterms:W3CDTF">2024-08-30T20:55:00Z</dcterms:created>
  <dcterms:modified xsi:type="dcterms:W3CDTF">2024-08-30T20:55:00Z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bcf26ed8-713a-4e6c-8a04-66607341a11c_Enabled">
    <vt:lpwstr>true</vt:lpwstr>
  </property>
  <property fmtid="{D5CDD505-2E9C-101B-9397-08002B2CF9AE}" pid="6" name="MSIP_Label_bcf26ed8-713a-4e6c-8a04-66607341a11c_SetDate">
    <vt:lpwstr>2024-08-30T20:49:37Z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915c5e4f-e73c-480c-bd56-36d69055ec20</vt:lpwstr>
  </property>
  <property fmtid="{D5CDD505-2E9C-101B-9397-08002B2CF9AE}" pid="11" name="MSIP_Label_bcf26ed8-713a-4e6c-8a04-66607341a11c_ContentBits">
    <vt:lpwstr>0</vt:lpwstr>
  </property>
</Properties>
</file>